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4" w:type="dxa"/>
        <w:tblInd w:w="-284" w:type="dxa"/>
        <w:tblLook w:val="0000" w:firstRow="0" w:lastRow="0" w:firstColumn="0" w:lastColumn="0" w:noHBand="0" w:noVBand="0"/>
      </w:tblPr>
      <w:tblGrid>
        <w:gridCol w:w="4230"/>
        <w:gridCol w:w="5694"/>
      </w:tblGrid>
      <w:tr w:rsidR="00835028" w:rsidRPr="00835028" w:rsidTr="001D3933">
        <w:trPr>
          <w:trHeight w:val="839"/>
        </w:trPr>
        <w:tc>
          <w:tcPr>
            <w:tcW w:w="4230" w:type="dxa"/>
          </w:tcPr>
          <w:p w:rsidR="009B41F2" w:rsidRPr="00835028" w:rsidRDefault="009B41F2" w:rsidP="009B41F2">
            <w:pPr>
              <w:spacing w:after="0"/>
              <w:jc w:val="center"/>
              <w:rPr>
                <w:bCs/>
                <w:color w:val="000000" w:themeColor="text1"/>
                <w:szCs w:val="26"/>
              </w:rPr>
            </w:pPr>
            <w:r w:rsidRPr="00835028">
              <w:rPr>
                <w:bCs/>
                <w:color w:val="000000" w:themeColor="text1"/>
                <w:szCs w:val="26"/>
              </w:rPr>
              <w:t xml:space="preserve">ỦY BAN NHÂN DÂN </w:t>
            </w:r>
          </w:p>
          <w:p w:rsidR="009B41F2" w:rsidRPr="00835028" w:rsidRDefault="009B41F2" w:rsidP="009B41F2">
            <w:pPr>
              <w:spacing w:after="0"/>
              <w:jc w:val="center"/>
              <w:rPr>
                <w:b/>
                <w:bCs/>
                <w:color w:val="000000" w:themeColor="text1"/>
                <w:szCs w:val="26"/>
              </w:rPr>
            </w:pPr>
            <w:r w:rsidRPr="00835028">
              <w:rPr>
                <w:bCs/>
                <w:noProof/>
                <w:color w:val="000000" w:themeColor="text1"/>
                <w:szCs w:val="26"/>
              </w:rPr>
              <mc:AlternateContent>
                <mc:Choice Requires="wps">
                  <w:drawing>
                    <wp:anchor distT="0" distB="0" distL="114300" distR="114300" simplePos="0" relativeHeight="251652608" behindDoc="0" locked="0" layoutInCell="1" allowOverlap="1" wp14:anchorId="04FE8064" wp14:editId="3290308E">
                      <wp:simplePos x="0" y="0"/>
                      <wp:positionH relativeFrom="column">
                        <wp:posOffset>824230</wp:posOffset>
                      </wp:positionH>
                      <wp:positionV relativeFrom="paragraph">
                        <wp:posOffset>467360</wp:posOffset>
                      </wp:positionV>
                      <wp:extent cx="900000" cy="0"/>
                      <wp:effectExtent l="0" t="0" r="33655"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4D1D75" id="Line 4"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9pt,36.8pt" to="135.75pt,3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"/>
                  </w:pict>
                </mc:Fallback>
              </mc:AlternateContent>
            </w:r>
            <w:r w:rsidRPr="00835028">
              <w:rPr>
                <w:bCs/>
                <w:color w:val="000000" w:themeColor="text1"/>
                <w:szCs w:val="26"/>
              </w:rPr>
              <w:t>THÀNH PHỐ HỒ CHÍ MINH</w:t>
            </w:r>
            <w:r w:rsidRPr="00835028">
              <w:rPr>
                <w:b/>
                <w:bCs/>
                <w:color w:val="000000" w:themeColor="text1"/>
                <w:szCs w:val="26"/>
              </w:rPr>
              <w:br/>
              <w:t>SỞ KHOA HỌC VÀ CÔNG NGHỆ</w:t>
            </w:r>
            <w:r w:rsidRPr="00835028">
              <w:rPr>
                <w:b/>
                <w:bCs/>
                <w:color w:val="000000" w:themeColor="text1"/>
                <w:szCs w:val="26"/>
              </w:rPr>
              <w:br/>
            </w:r>
          </w:p>
        </w:tc>
        <w:tc>
          <w:tcPr>
            <w:tcW w:w="5694" w:type="dxa"/>
          </w:tcPr>
          <w:p w:rsidR="009B41F2" w:rsidRPr="00835028" w:rsidRDefault="009B41F2" w:rsidP="009B41F2">
            <w:pPr>
              <w:spacing w:after="0"/>
              <w:jc w:val="center"/>
              <w:rPr>
                <w:color w:val="000000" w:themeColor="text1"/>
                <w:szCs w:val="28"/>
              </w:rPr>
            </w:pPr>
            <w:r w:rsidRPr="00835028">
              <w:rPr>
                <w:b/>
                <w:bCs/>
                <w:noProof/>
                <w:color w:val="000000" w:themeColor="text1"/>
                <w:szCs w:val="28"/>
              </w:rPr>
              <mc:AlternateContent>
                <mc:Choice Requires="wps">
                  <w:drawing>
                    <wp:anchor distT="0" distB="0" distL="114300" distR="114300" simplePos="0" relativeHeight="251656704" behindDoc="0" locked="0" layoutInCell="1" allowOverlap="1" wp14:anchorId="60A38236" wp14:editId="7BC74E85">
                      <wp:simplePos x="0" y="0"/>
                      <wp:positionH relativeFrom="column">
                        <wp:posOffset>747395</wp:posOffset>
                      </wp:positionH>
                      <wp:positionV relativeFrom="paragraph">
                        <wp:posOffset>493395</wp:posOffset>
                      </wp:positionV>
                      <wp:extent cx="2059200" cy="0"/>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B464CB" id="Line 7"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85pt,38.85pt" to="221pt,3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Gsu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"/>
                  </w:pict>
                </mc:Fallback>
              </mc:AlternateContent>
            </w:r>
            <w:r w:rsidRPr="00835028">
              <w:rPr>
                <w:b/>
                <w:bCs/>
                <w:color w:val="000000" w:themeColor="text1"/>
                <w:szCs w:val="28"/>
              </w:rPr>
              <w:t>CỘNG HÒA XÃ HỘI CHỦ NGHĨA VIỆT NAM</w:t>
            </w:r>
            <w:r w:rsidRPr="00835028">
              <w:rPr>
                <w:b/>
                <w:bCs/>
                <w:color w:val="000000" w:themeColor="text1"/>
                <w:szCs w:val="28"/>
              </w:rPr>
              <w:br/>
            </w:r>
            <w:r w:rsidRPr="00835028">
              <w:rPr>
                <w:b/>
                <w:bCs/>
                <w:color w:val="000000" w:themeColor="text1"/>
                <w:sz w:val="28"/>
                <w:szCs w:val="28"/>
              </w:rPr>
              <w:t>Độc lập - Tự do - Hạnh phúc</w:t>
            </w:r>
            <w:r w:rsidRPr="00835028">
              <w:rPr>
                <w:b/>
                <w:bCs/>
                <w:color w:val="000000" w:themeColor="text1"/>
                <w:szCs w:val="28"/>
              </w:rPr>
              <w:br/>
            </w:r>
          </w:p>
        </w:tc>
      </w:tr>
    </w:tbl>
    <w:p w:rsidR="0072022F" w:rsidRPr="00835028" w:rsidRDefault="001D3933" w:rsidP="009B41F2">
      <w:pPr>
        <w:keepNext/>
        <w:spacing w:after="0"/>
        <w:jc w:val="center"/>
        <w:rPr>
          <w:color w:val="000000" w:themeColor="text1"/>
          <w:sz w:val="28"/>
          <w:szCs w:val="28"/>
        </w:rPr>
      </w:pPr>
      <w:r w:rsidRPr="00835028">
        <w:rPr>
          <w:b/>
          <w:color w:val="000000" w:themeColor="text1"/>
          <w:sz w:val="28"/>
          <w:szCs w:val="28"/>
        </w:rPr>
        <w:t>BẢN ĐÁNH GIÁ</w:t>
      </w:r>
    </w:p>
    <w:p w:rsidR="009B41F2" w:rsidRPr="00835028" w:rsidRDefault="001D3933" w:rsidP="009B41F2">
      <w:pPr>
        <w:keepNext/>
        <w:spacing w:after="0"/>
        <w:jc w:val="center"/>
        <w:rPr>
          <w:b/>
          <w:color w:val="000000" w:themeColor="text1"/>
          <w:sz w:val="28"/>
          <w:szCs w:val="28"/>
        </w:rPr>
      </w:pPr>
      <w:r w:rsidRPr="00835028">
        <w:rPr>
          <w:b/>
          <w:color w:val="000000" w:themeColor="text1"/>
          <w:sz w:val="28"/>
          <w:szCs w:val="28"/>
        </w:rPr>
        <w:t xml:space="preserve">THỦ TỤC HÀNH CHÍNH, VIỆC PHÂN QUYỀN, PHÂN CẤP, </w:t>
      </w:r>
    </w:p>
    <w:p w:rsidR="000552E3" w:rsidRPr="00835028" w:rsidRDefault="001D3933" w:rsidP="009B41F2">
      <w:pPr>
        <w:keepNext/>
        <w:spacing w:after="0"/>
        <w:jc w:val="center"/>
        <w:rPr>
          <w:b/>
          <w:color w:val="000000" w:themeColor="text1"/>
          <w:sz w:val="28"/>
          <w:szCs w:val="28"/>
        </w:rPr>
      </w:pPr>
      <w:r w:rsidRPr="00835028">
        <w:rPr>
          <w:b/>
          <w:color w:val="000000" w:themeColor="text1"/>
          <w:sz w:val="28"/>
          <w:szCs w:val="28"/>
        </w:rPr>
        <w:t xml:space="preserve">VIỆC ỨNG DỤNG, THÚC ĐẨY PHÁT TRIỂN KHOA HỌC, </w:t>
      </w:r>
    </w:p>
    <w:p w:rsidR="000552E3" w:rsidRPr="00835028" w:rsidRDefault="001D3933" w:rsidP="009B41F2">
      <w:pPr>
        <w:keepNext/>
        <w:spacing w:after="0"/>
        <w:jc w:val="center"/>
        <w:rPr>
          <w:b/>
          <w:color w:val="000000" w:themeColor="text1"/>
          <w:sz w:val="28"/>
          <w:szCs w:val="28"/>
        </w:rPr>
      </w:pPr>
      <w:r w:rsidRPr="00835028">
        <w:rPr>
          <w:b/>
          <w:color w:val="000000" w:themeColor="text1"/>
          <w:sz w:val="28"/>
          <w:szCs w:val="28"/>
        </w:rPr>
        <w:t xml:space="preserve">CÔNG NGHỆ, ĐỔI MỚI SÁNG TẠO VÀ CHUYỂN ĐỔI SỐ, </w:t>
      </w:r>
    </w:p>
    <w:p w:rsidR="000552E3" w:rsidRPr="00835028" w:rsidRDefault="001D3933" w:rsidP="009B41F2">
      <w:pPr>
        <w:keepNext/>
        <w:spacing w:after="0"/>
        <w:jc w:val="center"/>
        <w:rPr>
          <w:b/>
          <w:color w:val="000000" w:themeColor="text1"/>
          <w:sz w:val="28"/>
          <w:szCs w:val="28"/>
        </w:rPr>
      </w:pPr>
      <w:r w:rsidRPr="00835028">
        <w:rPr>
          <w:b/>
          <w:color w:val="000000" w:themeColor="text1"/>
          <w:sz w:val="28"/>
          <w:szCs w:val="28"/>
        </w:rPr>
        <w:t xml:space="preserve">BẢO ĐẢM BÌNH ĐẲNG GIỚI, VIỆC THỰC HIỆN CHÍNH SÁCH </w:t>
      </w:r>
    </w:p>
    <w:p w:rsidR="000552E3" w:rsidRPr="00835028" w:rsidRDefault="001D3933" w:rsidP="009B41F2">
      <w:pPr>
        <w:keepNext/>
        <w:spacing w:after="0"/>
        <w:jc w:val="center"/>
        <w:rPr>
          <w:b/>
          <w:color w:val="000000" w:themeColor="text1"/>
          <w:sz w:val="28"/>
          <w:szCs w:val="28"/>
        </w:rPr>
      </w:pPr>
      <w:r w:rsidRPr="00835028">
        <w:rPr>
          <w:b/>
          <w:color w:val="000000" w:themeColor="text1"/>
          <w:sz w:val="28"/>
          <w:szCs w:val="28"/>
        </w:rPr>
        <w:t xml:space="preserve">DÂN TỘC TRONG DỰ THẢO </w:t>
      </w:r>
      <w:r w:rsidR="009B41F2" w:rsidRPr="00835028">
        <w:rPr>
          <w:b/>
          <w:color w:val="000000" w:themeColor="text1"/>
          <w:sz w:val="28"/>
          <w:szCs w:val="28"/>
        </w:rPr>
        <w:t>“</w:t>
      </w:r>
      <w:r w:rsidRPr="00835028">
        <w:rPr>
          <w:b/>
          <w:color w:val="000000" w:themeColor="text1"/>
          <w:sz w:val="28"/>
          <w:szCs w:val="28"/>
        </w:rPr>
        <w:t xml:space="preserve">NGHỊ QUYẾT QUY ĐỊNH TIÊU CHÍ, ĐIỀU KIỆN, TRÌNH TỰ, THỦ TỤC, NỘI DUNG VÀ MỨC HỖ TRỢ KHÔNG HOÀN LẠI TỪ NGÂN SÁCH THÀNH PHỐ ĐỂ ƯƠM TẠO </w:t>
      </w:r>
    </w:p>
    <w:p w:rsidR="000552E3" w:rsidRPr="00835028" w:rsidRDefault="001D3933" w:rsidP="009B41F2">
      <w:pPr>
        <w:keepNext/>
        <w:spacing w:after="0"/>
        <w:jc w:val="center"/>
        <w:rPr>
          <w:b/>
          <w:color w:val="000000" w:themeColor="text1"/>
          <w:sz w:val="28"/>
          <w:szCs w:val="28"/>
        </w:rPr>
      </w:pPr>
      <w:r w:rsidRPr="00835028">
        <w:rPr>
          <w:b/>
          <w:color w:val="000000" w:themeColor="text1"/>
          <w:sz w:val="28"/>
          <w:szCs w:val="28"/>
        </w:rPr>
        <w:t xml:space="preserve">DỰ ÁN KHỞI NGHIỆP SÁNG TẠO TRÊN ĐỊA BÀN </w:t>
      </w:r>
    </w:p>
    <w:p w:rsidR="0072022F" w:rsidRPr="00835028" w:rsidRDefault="001D3933" w:rsidP="009B41F2">
      <w:pPr>
        <w:keepNext/>
        <w:spacing w:after="0"/>
        <w:jc w:val="center"/>
        <w:rPr>
          <w:b/>
          <w:color w:val="000000" w:themeColor="text1"/>
          <w:sz w:val="28"/>
          <w:szCs w:val="28"/>
        </w:rPr>
      </w:pPr>
      <w:r w:rsidRPr="00835028">
        <w:rPr>
          <w:b/>
          <w:color w:val="000000" w:themeColor="text1"/>
          <w:sz w:val="28"/>
          <w:szCs w:val="28"/>
        </w:rPr>
        <w:t>THÀNH PHỐ HỒ CHÍ MINH</w:t>
      </w:r>
      <w:r w:rsidR="009B41F2" w:rsidRPr="00835028">
        <w:rPr>
          <w:b/>
          <w:color w:val="000000" w:themeColor="text1"/>
          <w:sz w:val="28"/>
          <w:szCs w:val="28"/>
        </w:rPr>
        <w:t>”</w:t>
      </w:r>
    </w:p>
    <w:p w:rsidR="009B41F2" w:rsidRPr="00835028" w:rsidRDefault="009B41F2" w:rsidP="009B41F2">
      <w:pPr>
        <w:widowControl w:val="0"/>
        <w:spacing w:after="0" w:line="240" w:lineRule="auto"/>
        <w:jc w:val="center"/>
        <w:rPr>
          <w:rFonts w:cs="Times New Roman"/>
          <w:i/>
          <w:color w:val="000000" w:themeColor="text1"/>
          <w:sz w:val="28"/>
          <w:szCs w:val="28"/>
        </w:rPr>
      </w:pPr>
      <w:r w:rsidRPr="00835028">
        <w:rPr>
          <w:rFonts w:cs="Times New Roman"/>
          <w:i/>
          <w:color w:val="000000" w:themeColor="text1"/>
          <w:sz w:val="28"/>
          <w:szCs w:val="28"/>
        </w:rPr>
        <w:t>(Ban hành theo Tờ trình số              /TTr-SKHCN ngày      tháng       năm 2026</w:t>
      </w:r>
      <w:r w:rsidRPr="00835028">
        <w:rPr>
          <w:rFonts w:cs="Times New Roman"/>
          <w:i/>
          <w:color w:val="000000" w:themeColor="text1"/>
          <w:sz w:val="28"/>
          <w:szCs w:val="28"/>
        </w:rPr>
        <w:br/>
        <w:t>của Sở Khoa học và Công nghệ Thành phố)</w:t>
      </w:r>
    </w:p>
    <w:p w:rsidR="009B41F2" w:rsidRPr="00835028" w:rsidRDefault="009B41F2">
      <w:pPr>
        <w:keepNext/>
        <w:spacing w:after="120"/>
        <w:jc w:val="center"/>
        <w:rPr>
          <w:color w:val="000000" w:themeColor="text1"/>
        </w:rPr>
      </w:pPr>
      <w:r w:rsidRPr="00835028">
        <w:rPr>
          <w:noProof/>
          <w:color w:val="000000" w:themeColor="text1"/>
        </w:rPr>
        <mc:AlternateContent>
          <mc:Choice Requires="wps">
            <w:drawing>
              <wp:anchor distT="0" distB="0" distL="114300" distR="114300" simplePos="0" relativeHeight="251657216" behindDoc="0" locked="1" layoutInCell="1" allowOverlap="1">
                <wp:simplePos x="0" y="0"/>
                <wp:positionH relativeFrom="column">
                  <wp:posOffset>2137410</wp:posOffset>
                </wp:positionH>
                <wp:positionV relativeFrom="paragraph">
                  <wp:posOffset>62230</wp:posOffset>
                </wp:positionV>
                <wp:extent cx="1461135" cy="0"/>
                <wp:effectExtent l="0" t="0" r="24765" b="19050"/>
                <wp:wrapNone/>
                <wp:docPr id="3" name="Straight Connector 3"/>
                <wp:cNvGraphicFramePr/>
                <a:graphic xmlns:a="http://schemas.openxmlformats.org/drawingml/2006/main">
                  <a:graphicData uri="http://schemas.microsoft.com/office/word/2010/wordprocessingShape">
                    <wps:wsp>
                      <wps:cNvCnPr/>
                      <wps:spPr>
                        <a:xfrm>
                          <a:off x="0" y="0"/>
                          <a:ext cx="1461135"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anchor>
            </w:drawing>
          </mc:Choice>
          <mc:Fallback>
            <w:pict>
              <v:line w14:anchorId="61934CEE" id="Straight Connector 3" o:spid="_x0000_s1026" style="position:absolute;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8.3pt,4.9pt" to="283.3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" strokecolor="black [3213]">
                <w10:anchorlock/>
              </v:line>
            </w:pict>
          </mc:Fallback>
        </mc:AlternateContent>
      </w:r>
    </w:p>
    <w:p w:rsidR="0072022F" w:rsidRPr="00835028" w:rsidRDefault="009B41F2" w:rsidP="009B41F2">
      <w:pPr>
        <w:spacing w:before="120" w:after="120" w:line="240" w:lineRule="auto"/>
        <w:ind w:firstLine="567"/>
        <w:jc w:val="both"/>
        <w:rPr>
          <w:rFonts w:cs="Times New Roman"/>
          <w:color w:val="000000" w:themeColor="text1"/>
          <w:sz w:val="28"/>
          <w:szCs w:val="28"/>
        </w:rPr>
      </w:pPr>
      <w:r w:rsidRPr="00835028">
        <w:rPr>
          <w:rFonts w:cs="Times New Roman"/>
          <w:color w:val="000000" w:themeColor="text1"/>
          <w:sz w:val="28"/>
          <w:szCs w:val="28"/>
          <w:lang w:val="vi-VN"/>
        </w:rPr>
        <w:t>Thực hiện quy định của Luật Ban hành văn bản quy phạm pháp luật,</w:t>
      </w:r>
      <w:r w:rsidR="001D3933" w:rsidRPr="00835028">
        <w:rPr>
          <w:rFonts w:cs="Times New Roman"/>
          <w:color w:val="000000" w:themeColor="text1"/>
          <w:sz w:val="28"/>
          <w:szCs w:val="28"/>
        </w:rPr>
        <w:t xml:space="preserve"> Sở Khoa học và Công nghệ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 Nghị quyết nêu trên. Kết quả như sau:</w:t>
      </w:r>
    </w:p>
    <w:p w:rsidR="0072022F" w:rsidRPr="00835028" w:rsidRDefault="001D3933" w:rsidP="009B41F2">
      <w:pPr>
        <w:keepNext/>
        <w:spacing w:before="120" w:after="120" w:line="240" w:lineRule="auto"/>
        <w:ind w:firstLine="567"/>
        <w:rPr>
          <w:rFonts w:cs="Times New Roman"/>
          <w:color w:val="000000" w:themeColor="text1"/>
          <w:sz w:val="28"/>
          <w:szCs w:val="28"/>
        </w:rPr>
      </w:pPr>
      <w:r w:rsidRPr="00835028">
        <w:rPr>
          <w:rFonts w:cs="Times New Roman"/>
          <w:b/>
          <w:color w:val="000000" w:themeColor="text1"/>
          <w:sz w:val="28"/>
          <w:szCs w:val="28"/>
        </w:rPr>
        <w:t>I. TỔ CHỨC THỰC HIỆN ĐÁNH GIÁ</w:t>
      </w:r>
    </w:p>
    <w:p w:rsidR="0072022F" w:rsidRPr="00835028" w:rsidRDefault="001D3933" w:rsidP="009B41F2">
      <w:pPr>
        <w:keepNext/>
        <w:spacing w:before="120" w:after="120" w:line="240" w:lineRule="auto"/>
        <w:ind w:firstLine="567"/>
        <w:rPr>
          <w:rFonts w:cs="Times New Roman"/>
          <w:color w:val="000000" w:themeColor="text1"/>
          <w:sz w:val="28"/>
          <w:szCs w:val="28"/>
        </w:rPr>
      </w:pPr>
      <w:r w:rsidRPr="00835028">
        <w:rPr>
          <w:rFonts w:cs="Times New Roman"/>
          <w:b/>
          <w:color w:val="000000" w:themeColor="text1"/>
          <w:sz w:val="28"/>
          <w:szCs w:val="28"/>
        </w:rPr>
        <w:t>1. Bối cảnh xây dựng dự thảo Nghị quyết</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color w:val="000000" w:themeColor="text1"/>
          <w:sz w:val="28"/>
          <w:szCs w:val="28"/>
        </w:rPr>
        <w:t>Dự thảo Nghị quyết được xây dựng để cụ thể hóa nội dung giao Hội đồng nhân dân Thành phố quy định chính sách hỗ trợ không hoàn lại từ nguồn chi thường xuyên của ngân sách Thành phố đối với chi phí ươm tạo dự án khởi nghiệp sáng tạo; đồng thời bảo đảm thống nhất với Luật Khoa học, công nghệ và đổi mới sáng tạo số 93/2025/QH15, Nghị định số 268/2025/NĐ-CP và pháp luật về ngân sách nhà nước.</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color w:val="000000" w:themeColor="text1"/>
          <w:sz w:val="28"/>
          <w:szCs w:val="28"/>
        </w:rPr>
        <w:t>Theo dự thảo, việc hỗ trợ được tổ chức dưới hình thức nhiệm vụ hỗ trợ khởi nghiệp sáng tạo. Tổ chức trung gian hỗ trợ khởi nghiệp sáng tạo đăng ký thực hiện nhiệm vụ; mỗi nhiệm vụ có thể hỗ trợ một hoặc nhiều dự án ở giai đoạn tiền ươm tạo, ươm tạo hoặc tăng tốc. Dự thảo quy định tiêu chí, điều kiện, nội dung, mức hỗ trợ và một số thành phần hồ sơ riêng phù hợp với cơ chế hỗ trợ của Thành phố.</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color w:val="000000" w:themeColor="text1"/>
          <w:sz w:val="28"/>
          <w:szCs w:val="28"/>
        </w:rPr>
        <w:t xml:space="preserve">Trình tự thông báo, tiếp nhận hồ sơ, xét duyệt, thẩm định kinh phí, phê duyệt, ký hợp đồng, cấp kinh phí, kiểm tra, đánh giá, quyết toán và thanh lý hợp đồng được dẫn chiếu thực hiện theo các Điều 10, 12, 13, 14, 15, 16, 17 và 18 Nghị định số 268/2025/NĐ-CP và quy định quản lý nhiệm vụ khoa học, công nghệ và đổi mới sáng tạo của Thành phố. Thành phố hiện đã ban hành quy trình nội bộ, quy trình điện tử đối với thủ tục “Đăng ký thực hiện nhiệm vụ đổi mới sáng tạo tài trợ, </w:t>
      </w:r>
      <w:r w:rsidRPr="00835028">
        <w:rPr>
          <w:rFonts w:cs="Times New Roman"/>
          <w:color w:val="000000" w:themeColor="text1"/>
          <w:sz w:val="28"/>
          <w:szCs w:val="28"/>
        </w:rPr>
        <w:lastRenderedPageBreak/>
        <w:t>đặt hàng về đổi mới công nghệ; phát triển tài sản trí tuệ, nâng cao năng suất, chất lượng; hỗ trợ khởi nghiệp sáng tạo” tại Quyết định số 3257/QĐ-UBND ngày 17 tháng 12 năm 2025 của Chủ tịch Ủy ban nhân dân Thành phố.</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color w:val="000000" w:themeColor="text1"/>
          <w:sz w:val="28"/>
          <w:szCs w:val="28"/>
        </w:rPr>
        <w:t>Thực tiễn triển khai Nghị quyết số 20/2023/NQ-HĐND trong giai đoạn 2024 - 2025 đã có 35 nhiệm vụ hỗ trợ 179 dự án, tổng kinh phí 18.303.230.000 đồng. Kết quả này là căn cứ thực tiễn để ước tính quy mô hồ sơ và đánh giá chi phí tuân thủ của thủ tục hành chính trong chính sách mới.</w:t>
      </w:r>
    </w:p>
    <w:p w:rsidR="0072022F" w:rsidRPr="00835028" w:rsidRDefault="001D3933" w:rsidP="009B41F2">
      <w:pPr>
        <w:keepNext/>
        <w:spacing w:before="120" w:after="120" w:line="240" w:lineRule="auto"/>
        <w:ind w:firstLine="567"/>
        <w:rPr>
          <w:rFonts w:cs="Times New Roman"/>
          <w:color w:val="000000" w:themeColor="text1"/>
          <w:sz w:val="28"/>
          <w:szCs w:val="28"/>
        </w:rPr>
      </w:pPr>
      <w:r w:rsidRPr="00835028">
        <w:rPr>
          <w:rFonts w:cs="Times New Roman"/>
          <w:b/>
          <w:color w:val="000000" w:themeColor="text1"/>
          <w:sz w:val="28"/>
          <w:szCs w:val="28"/>
        </w:rPr>
        <w:t>2. Mục đích, yêu cầu và phạm vi đánh giá</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color w:val="000000" w:themeColor="text1"/>
          <w:sz w:val="28"/>
          <w:szCs w:val="28"/>
        </w:rPr>
        <w:t>- Xác định dự thảo có quy định thủ tục hành chính mới, sửa đổi, bổ sung hoặc bãi bỏ thủ tục hành chính hay không; đánh giá sự cần thiết, tính hợp hiến, hợp pháp, tính hợp lý và chi phí tuân thủ theo Thông tư số 26/2025/TT-BTP.</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color w:val="000000" w:themeColor="text1"/>
          <w:sz w:val="28"/>
          <w:szCs w:val="28"/>
        </w:rPr>
        <w:t>- Rà soát việc phân quyền, phân cấp; bảo đảm xác định rõ cơ quan tiếp nhận, giải quyết và trách nhiệm của tổ chức trung gian, chủ dự án và cơ quan quản lý nhiệm vụ.</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color w:val="000000" w:themeColor="text1"/>
          <w:sz w:val="28"/>
          <w:szCs w:val="28"/>
        </w:rPr>
        <w:t>- Đánh giá tác động đối với khoa học, công nghệ, đổi mới sáng tạo, chuyển đổi số, bình đẳng giới và chính sách dân tộc; đề xuất nội dung cần hoàn thiện để dự thảo khả thi, minh bạch, không tạo thêm gánh nặng không cần thiết.</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color w:val="000000" w:themeColor="text1"/>
          <w:sz w:val="28"/>
          <w:szCs w:val="28"/>
        </w:rPr>
        <w:t>Phạm vi đánh giá tập trung vào Điều 5, Điều 6, Điều 8 và các biểu mẫu dự kiến ban hành kèm theo dự thảo Nghị quyết; đồng thời đối chiếu với quy trình hiện hành tại Nghị định số 268/2025/NĐ-CP và Quyết định số 3257/QĐ-UBND.</w:t>
      </w:r>
    </w:p>
    <w:p w:rsidR="0072022F" w:rsidRPr="00835028" w:rsidRDefault="001D3933" w:rsidP="009B41F2">
      <w:pPr>
        <w:keepNext/>
        <w:spacing w:before="120" w:after="120" w:line="240" w:lineRule="auto"/>
        <w:ind w:firstLine="567"/>
        <w:rPr>
          <w:rFonts w:cs="Times New Roman"/>
          <w:color w:val="000000" w:themeColor="text1"/>
          <w:sz w:val="28"/>
          <w:szCs w:val="28"/>
        </w:rPr>
      </w:pPr>
      <w:r w:rsidRPr="00835028">
        <w:rPr>
          <w:rFonts w:cs="Times New Roman"/>
          <w:b/>
          <w:color w:val="000000" w:themeColor="text1"/>
          <w:sz w:val="28"/>
          <w:szCs w:val="28"/>
        </w:rPr>
        <w:t>II. KẾT QUẢ ĐÁNH GIÁ</w:t>
      </w:r>
    </w:p>
    <w:p w:rsidR="0072022F" w:rsidRPr="00835028" w:rsidRDefault="001D3933" w:rsidP="009B41F2">
      <w:pPr>
        <w:keepNext/>
        <w:spacing w:before="120" w:after="120" w:line="240" w:lineRule="auto"/>
        <w:ind w:firstLine="567"/>
        <w:rPr>
          <w:rFonts w:cs="Times New Roman"/>
          <w:color w:val="000000" w:themeColor="text1"/>
          <w:sz w:val="28"/>
          <w:szCs w:val="28"/>
        </w:rPr>
      </w:pPr>
      <w:r w:rsidRPr="00835028">
        <w:rPr>
          <w:rFonts w:cs="Times New Roman"/>
          <w:b/>
          <w:color w:val="000000" w:themeColor="text1"/>
          <w:sz w:val="28"/>
          <w:szCs w:val="28"/>
        </w:rPr>
        <w:t>1. Đánh giá thủ tục hành chính</w:t>
      </w:r>
    </w:p>
    <w:p w:rsidR="0072022F" w:rsidRPr="00835028" w:rsidRDefault="001D3933" w:rsidP="009B41F2">
      <w:pPr>
        <w:keepNext/>
        <w:spacing w:before="120" w:after="120" w:line="240" w:lineRule="auto"/>
        <w:ind w:firstLine="567"/>
        <w:rPr>
          <w:rFonts w:cs="Times New Roman"/>
          <w:color w:val="000000" w:themeColor="text1"/>
          <w:sz w:val="28"/>
          <w:szCs w:val="28"/>
        </w:rPr>
      </w:pPr>
      <w:r w:rsidRPr="00835028">
        <w:rPr>
          <w:rFonts w:cs="Times New Roman"/>
          <w:b/>
          <w:color w:val="000000" w:themeColor="text1"/>
          <w:sz w:val="28"/>
          <w:szCs w:val="28"/>
        </w:rPr>
        <w:t>1.1. Xác định thủ tục hành chính chịu tác động</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color w:val="000000" w:themeColor="text1"/>
          <w:sz w:val="28"/>
          <w:szCs w:val="28"/>
        </w:rPr>
        <w:t>Dự thảo Nghị quyết không thiết lập một thủ tục hành chính hoàn toàn mới. Nội dung tại Điều 8 dự thảo quy định chi tiết một trường hợp cụ thể thuộc thủ tục hành chính hiện hành “Đăng ký thực hiện nhiệm vụ đổi mới sáng tạo tài trợ, đặt hàng về đổi mới công nghệ; phát triển tài sản trí tuệ, nâng cao năng suất, chất lượng; hỗ trợ khởi nghiệp sáng tạo”.</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color w:val="000000" w:themeColor="text1"/>
          <w:sz w:val="28"/>
          <w:szCs w:val="28"/>
        </w:rPr>
        <w:t>Dự thảo quy định thay đổi một số bộ phận của thủ tục hành chính đang áp dụng đối với trường hợp đăng ký nhiệm vụ hỗ trợ ươm tạo dự án khởi nghiệp sáng tạo trên địa bàn Thành phố để thực hiện nhiệm vụ, quyền hạn được phân cấp, gồm: đối tượng thực hiện; tiêu chí, điều kiện; thành phần hồ sơ; mẫu đơn, mẫu thuyết minh, văn bản cam kết; tài liệu dự án được tuyển chọn; nội dung và kết quả phê duyệt nhiệm vụ. Vì vậy, hồ sơ thực hiện đánh giá theo Biểu mẫu số 03/ĐGTĐ-PC và tính chi phí tuân thủ theo Biểu mẫu số 04/ĐGTĐ-SCM Phụ lục III ban hành kèm theo Thông tư số 26/2025/TT-BTP.</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color w:val="000000" w:themeColor="text1"/>
          <w:sz w:val="28"/>
          <w:szCs w:val="28"/>
        </w:rPr>
        <w:t>Kết quả rà soát: 00 thủ tục hành chính dự kiến ban hành mới; 00 thủ tục hành chính được sửa đổi, bổ sung theo Điều 19 Thông tư số 26/2025/TT-BTP; 01 thủ tục hành chính được thay đổi để thực hiện nhiệm vụ, quyền hạn được phân cấp; 00 thủ tục hành chính bị bãi bỏ.</w:t>
      </w:r>
    </w:p>
    <w:p w:rsidR="0072022F" w:rsidRPr="00835028" w:rsidRDefault="001D3933" w:rsidP="009B41F2">
      <w:pPr>
        <w:keepNext/>
        <w:spacing w:before="120" w:after="120" w:line="240" w:lineRule="auto"/>
        <w:ind w:firstLine="567"/>
        <w:rPr>
          <w:rFonts w:cs="Times New Roman"/>
          <w:color w:val="000000" w:themeColor="text1"/>
          <w:sz w:val="28"/>
          <w:szCs w:val="28"/>
        </w:rPr>
      </w:pPr>
      <w:r w:rsidRPr="00835028">
        <w:rPr>
          <w:rFonts w:cs="Times New Roman"/>
          <w:b/>
          <w:color w:val="000000" w:themeColor="text1"/>
          <w:sz w:val="28"/>
          <w:szCs w:val="28"/>
        </w:rPr>
        <w:lastRenderedPageBreak/>
        <w:t>1.2. Sự cần thiết quy định thủ tục hành chính</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color w:val="000000" w:themeColor="text1"/>
          <w:sz w:val="28"/>
          <w:szCs w:val="28"/>
        </w:rPr>
        <w:t>Việc duy trì thủ tục đăng ký, xét duyệt và phê duyệt nhiệm vụ là cần thiết để tổ chức trung gian tiếp cận nguồn hỗ trợ từ ngân sách Thành phố, đồng thời bảo đảm lựa chọn đúng đối tượng, đúng giai đoạn, xác định rõ nội dung, mức hỗ trợ, kết quả đầu ra và trách nhiệm sử dụng kinh phí. Đây là biện pháp quản lý ngân sách và thực hiện chính sách phát triển kinh tế - xã hội thuộc trường hợp được phép quy định thủ tục hành chính theo Điều 5 Nghị định số 78/2025/NĐ-CP được sửa đổi, bổ sung bởi Nghị định số 187/2025/NĐ-CP.</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color w:val="000000" w:themeColor="text1"/>
          <w:sz w:val="28"/>
          <w:szCs w:val="28"/>
        </w:rPr>
        <w:t>Không thể thay thế hoàn toàn thủ tục bằng cơ chế hỗ trợ tự động hoặc chỉ hậu kiểm vì kinh phí ngân sách phải được phê duyệt trước, gắn với nhiệm vụ, dự toán, hợp đồng và kết quả đầu ra. Tuy nhiên, có thể giảm tiền kiểm đối với thông tin đã có trong cơ sở dữ liệu nhà nước, tăng nộp hồ sơ và trả kết quả điện tử, đồng thời sử dụng hậu kiểm trong quá trình thực hiện nhiệm vụ.</w:t>
      </w:r>
    </w:p>
    <w:p w:rsidR="0072022F" w:rsidRPr="00835028" w:rsidRDefault="001D3933" w:rsidP="009B41F2">
      <w:pPr>
        <w:keepNext/>
        <w:spacing w:before="120" w:after="120" w:line="240" w:lineRule="auto"/>
        <w:ind w:firstLine="567"/>
        <w:rPr>
          <w:rFonts w:cs="Times New Roman"/>
          <w:color w:val="000000" w:themeColor="text1"/>
          <w:sz w:val="28"/>
          <w:szCs w:val="28"/>
        </w:rPr>
      </w:pPr>
      <w:r w:rsidRPr="00835028">
        <w:rPr>
          <w:rFonts w:cs="Times New Roman"/>
          <w:b/>
          <w:color w:val="000000" w:themeColor="text1"/>
          <w:sz w:val="28"/>
          <w:szCs w:val="28"/>
        </w:rPr>
        <w:t>1.3. Tính hợp hiến, hợp pháp và thống nhất</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color w:val="000000" w:themeColor="text1"/>
          <w:sz w:val="28"/>
          <w:szCs w:val="28"/>
        </w:rPr>
        <w:t>- Thẩm quyền: việc Hội đồng nhân dân Thành phố quy định tiêu chí, điều kiện, trình tự, thủ tục, nội dung và mức hỗ trợ phải căn cứ đúng điều khoản giao thẩm quyền của Luật Phát triển đô thị sau khi được Quốc hội thông qua.</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color w:val="000000" w:themeColor="text1"/>
          <w:sz w:val="28"/>
          <w:szCs w:val="28"/>
        </w:rPr>
        <w:t>- Nội dung: dự thảo về cơ bản kế thừa quy trình tại Nghị định số 268/2025/NĐ-CP, không làm thay đổi thẩm quyền, hình thức xét duyệt, thời hạn và các bước xử lý chủ yếu của thủ tục hiện hành.</w:t>
      </w:r>
    </w:p>
    <w:p w:rsidR="00F879D8" w:rsidRPr="00835028" w:rsidRDefault="001D3933" w:rsidP="00F879D8">
      <w:pPr>
        <w:spacing w:before="120" w:after="120" w:line="240" w:lineRule="auto"/>
        <w:ind w:firstLine="567"/>
        <w:jc w:val="both"/>
        <w:rPr>
          <w:rFonts w:cs="Times New Roman"/>
          <w:color w:val="000000" w:themeColor="text1"/>
          <w:sz w:val="28"/>
          <w:szCs w:val="28"/>
        </w:rPr>
      </w:pPr>
      <w:r w:rsidRPr="00835028">
        <w:rPr>
          <w:color w:val="000000" w:themeColor="text1"/>
          <w:sz w:val="28"/>
          <w:szCs w:val="28"/>
        </w:rPr>
        <w:t xml:space="preserve">- Thành phần hồ sơ: </w:t>
      </w:r>
      <w:r w:rsidR="00F879D8" w:rsidRPr="00835028">
        <w:rPr>
          <w:rFonts w:cs="Times New Roman"/>
          <w:color w:val="000000" w:themeColor="text1"/>
          <w:sz w:val="28"/>
          <w:szCs w:val="28"/>
        </w:rPr>
        <w:t xml:space="preserve">Thiết kế hồ sơ theo hai cấp: hồ sơ nhiệm vụ do tổ chức trung gian đăng ký và hồ sơ từng dự án được tuyển chọn. Cách tiếp cận này phù hợp thực tế một nhiệm vụ có thể hỗ trợ nhiều dự án, bảo đảm cơ quan quản lý kiểm soát được từng đối tượng thụ hưởng nhưng không phải phê duyệt, ký hợp đồng riêng với từng dự án. </w:t>
      </w:r>
      <w:r w:rsidR="00F879D8" w:rsidRPr="00835028">
        <w:rPr>
          <w:color w:val="000000" w:themeColor="text1"/>
          <w:sz w:val="28"/>
          <w:szCs w:val="28"/>
        </w:rPr>
        <w:t xml:space="preserve">Kế thừa </w:t>
      </w:r>
      <w:r w:rsidR="00803AE2" w:rsidRPr="00835028">
        <w:rPr>
          <w:color w:val="000000" w:themeColor="text1"/>
          <w:sz w:val="28"/>
          <w:szCs w:val="28"/>
        </w:rPr>
        <w:t>thành phần hồ sơ</w:t>
      </w:r>
      <w:r w:rsidR="00F879D8" w:rsidRPr="00835028">
        <w:rPr>
          <w:color w:val="000000" w:themeColor="text1"/>
          <w:sz w:val="28"/>
          <w:szCs w:val="28"/>
        </w:rPr>
        <w:t xml:space="preserve"> Nghị định số 268/2025/NĐ-CP quy định, chỉ cụ thể hóa các nội dung đặc thù của cơ chế hỗ trợ một hoặc nhiều dự án trong một nhiệm vụ, qua đó tránh trùng lặp quy định..</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color w:val="000000" w:themeColor="text1"/>
          <w:sz w:val="28"/>
          <w:szCs w:val="28"/>
        </w:rPr>
        <w:t>- Biểu mẫu: Mẫu số 01, 02, 03 và 04 phải được ban hành kèm theo Nghị quyết, nội dung không được đặt thêm điều kiện hoặc yêu cầu tài liệu ngoài các điều, khoản của Nghị quyết; phải bảo đảm có phiên bản điện tử, tái sử dụng dữ liệu và tránh trùng lặp thông tin.</w:t>
      </w:r>
    </w:p>
    <w:p w:rsidR="0072022F" w:rsidRPr="00835028" w:rsidRDefault="001D3933" w:rsidP="009B41F2">
      <w:pPr>
        <w:keepNext/>
        <w:spacing w:before="120" w:after="120" w:line="240" w:lineRule="auto"/>
        <w:ind w:firstLine="567"/>
        <w:rPr>
          <w:rFonts w:cs="Times New Roman"/>
          <w:color w:val="000000" w:themeColor="text1"/>
          <w:sz w:val="28"/>
          <w:szCs w:val="28"/>
        </w:rPr>
      </w:pPr>
      <w:r w:rsidRPr="00835028">
        <w:rPr>
          <w:rFonts w:cs="Times New Roman"/>
          <w:b/>
          <w:color w:val="000000" w:themeColor="text1"/>
          <w:sz w:val="28"/>
          <w:szCs w:val="28"/>
        </w:rPr>
        <w:t>1.4. Tính hợp lý của các bộ phận tạo thành thủ tục hành chính</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b/>
          <w:color w:val="000000" w:themeColor="text1"/>
          <w:sz w:val="28"/>
          <w:szCs w:val="28"/>
        </w:rPr>
        <w:t xml:space="preserve">a) </w:t>
      </w:r>
      <w:r w:rsidRPr="00835028">
        <w:rPr>
          <w:rFonts w:cs="Times New Roman"/>
          <w:color w:val="000000" w:themeColor="text1"/>
          <w:sz w:val="28"/>
          <w:szCs w:val="28"/>
        </w:rPr>
        <w:t>Tên thủ tục hành chính: tiếp tục sử dụng tên thủ tục hiện hành. Khi công bố sửa đổi, bổ sung, cần mô tả rõ phạm vi áp dụng đối với nhiệm vụ hỗ trợ ươm tạo dự án khởi nghiệp sáng tạo theo Nghị quyết của Hội đồng nhân dân Thành phố, không tạo thêm một thủ tục có cùng mục đích và kết quả.</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b/>
          <w:color w:val="000000" w:themeColor="text1"/>
          <w:sz w:val="28"/>
          <w:szCs w:val="28"/>
        </w:rPr>
        <w:t xml:space="preserve">b) </w:t>
      </w:r>
      <w:r w:rsidRPr="00835028">
        <w:rPr>
          <w:rFonts w:cs="Times New Roman"/>
          <w:color w:val="000000" w:themeColor="text1"/>
          <w:sz w:val="28"/>
          <w:szCs w:val="28"/>
        </w:rPr>
        <w:t>Đối tượng thực hiện: tổ chức trung gian hỗ trợ khởi nghiệp sáng tạo có tư cách pháp nhân, được công nhận và hoạt động trên địa bàn Thành phố. Cá nhân, nhóm cá nhân, doanh nghiệp có dự án là đối tượng thụ hưởng và tham gia tuyển chọn tại tổ chức trung gian, không trực tiếp nộp hồ sơ TTHC cho cơ quan nhà nước.</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b/>
          <w:color w:val="000000" w:themeColor="text1"/>
          <w:sz w:val="28"/>
          <w:szCs w:val="28"/>
        </w:rPr>
        <w:lastRenderedPageBreak/>
        <w:t xml:space="preserve">c) </w:t>
      </w:r>
      <w:r w:rsidRPr="00835028">
        <w:rPr>
          <w:rFonts w:cs="Times New Roman"/>
          <w:color w:val="000000" w:themeColor="text1"/>
          <w:sz w:val="28"/>
          <w:szCs w:val="28"/>
        </w:rPr>
        <w:t>Cơ quan giải quyết: cơ quan quản lý nhiệm vụ đổi mới sáng tạo theo phân cấp của Ủy ban nhân dân Thành phố. Khi công bố TTHC phải ghi cụ thể cơ quan tiếp nhận, cơ quan giải quyết, người có thẩm quyền phê duyệt và trường hợp thuộc thẩm quyền của Ủy ban nhân dân Thành phố hoặc cơ quan được phân cấp.</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b/>
          <w:color w:val="000000" w:themeColor="text1"/>
          <w:sz w:val="28"/>
          <w:szCs w:val="28"/>
        </w:rPr>
        <w:t xml:space="preserve">d) </w:t>
      </w:r>
      <w:r w:rsidRPr="00835028">
        <w:rPr>
          <w:rFonts w:cs="Times New Roman"/>
          <w:color w:val="000000" w:themeColor="text1"/>
          <w:sz w:val="28"/>
          <w:szCs w:val="28"/>
        </w:rPr>
        <w:t>Cách thức thực hiện: cho phép nộp hồ sơ trực tiếp, qua dịch vụ bưu chính và trực tuyến; nhận kết quả trực tiếp, qua bưu chính hoặc điện tử theo yêu cầu của tổ chức. Dự thảo hiện chỉ dẫn chiếu Nghị định số 268/2025/NĐ-CP; nên bổ sung hoặc dẫn chiếu rõ Điều 10 để bảo đảm người thực hiện nhận biết đầy đủ cách thức nộp hồ sơ.</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b/>
          <w:color w:val="000000" w:themeColor="text1"/>
          <w:sz w:val="28"/>
          <w:szCs w:val="28"/>
        </w:rPr>
        <w:t xml:space="preserve">đ) </w:t>
      </w:r>
      <w:r w:rsidRPr="00835028">
        <w:rPr>
          <w:rFonts w:cs="Times New Roman"/>
          <w:color w:val="000000" w:themeColor="text1"/>
          <w:sz w:val="28"/>
          <w:szCs w:val="28"/>
        </w:rPr>
        <w:t>Trình tự thực hiện: gồm thông báo, tiếp nhận và kiểm tra hồ sơ; xét duyệt; hoàn thiện hồ sơ; thẩm định kinh phí; phê duyệt nhiệm vụ. Trường hợp hồ sơ không được chấp thuận phải thông báo bằng văn bản hoặc điện tử và nêu rõ lý do. Mẫu số 03 và danh mục dự án được tuyển chọn chỉ là tài liệu quản lý nhiệm vụ sau phê duyệt, không hình thành một thủ tục xin chấp thuận riêng; nếu cơ quan quản lý có quyền phê duyệt lại danh mục thì phải quy định rõ thời hạn, kết quả và đánh giá tác động như một bộ phận TTHC.</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color w:val="000000" w:themeColor="text1"/>
          <w:sz w:val="28"/>
        </w:rPr>
        <w:t>e) Thành phần, số lượng hồ sơ: 01 bộ. Hồ sơ đăng ký ban đầu gồm Đơn đăng ký thực hiện nhiệm vụ, Thuyết minh nhiệm vụ và Văn bản cam kết theo Mẫu số 01, 02 và 04. Đối với từng dự án được tuyển chọn, tổ chức trung gian lập Phiếu thông tin dự án theo Mẫu số 03, kèm tài liệu chứng minh dự án đáp ứng tiêu chí, điều kiện; danh mục và hồ sơ dự án là thành phần bổ sung của hồ sơ nhiệm vụ và phụ lục hợp đồng. Các thành phần này phục vụ xét duyệt, kiểm tra, thanh toán,</w:t>
      </w:r>
      <w:r w:rsidR="00F37BEA" w:rsidRPr="00835028">
        <w:rPr>
          <w:color w:val="000000" w:themeColor="text1"/>
          <w:sz w:val="28"/>
        </w:rPr>
        <w:t xml:space="preserve"> quyết toán</w:t>
      </w:r>
      <w:r w:rsidRPr="00835028">
        <w:rPr>
          <w:color w:val="000000" w:themeColor="text1"/>
          <w:sz w:val="28"/>
        </w:rPr>
        <w:t>.</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b/>
          <w:color w:val="000000" w:themeColor="text1"/>
          <w:sz w:val="28"/>
          <w:szCs w:val="28"/>
        </w:rPr>
        <w:t xml:space="preserve">g) </w:t>
      </w:r>
      <w:r w:rsidRPr="00835028">
        <w:rPr>
          <w:rFonts w:cs="Times New Roman"/>
          <w:color w:val="000000" w:themeColor="text1"/>
          <w:sz w:val="28"/>
          <w:szCs w:val="28"/>
        </w:rPr>
        <w:t>Thời hạn giải quyết: theo quy trình hiện hành, thời gian xử lý của cơ quan nhà nước là 63 ngày làm việc, gồm 10 ngày kiểm tra hồ sơ, 30 ngày xét duyệt, tối đa 03 ngày thông báo kết quả xét duyệt, 10 ngày thẩm định kinh phí và 10 ngày phê duyệt. Thời gian tối đa 15 ngày để tổ chức hoàn thiện hồ sơ theo thông báo không tính vào thời gian giải quyết của cơ quan nhà nước. Cần thể hiện rõ cách tính này khi công bố TTHC; không tính thời gian ký hợp đồng vào thời hạn giải quyết nếu kết quả TTHC được xác định là Quyết định phê duyệt nhiệm vụ.</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b/>
          <w:color w:val="000000" w:themeColor="text1"/>
          <w:sz w:val="28"/>
          <w:szCs w:val="28"/>
        </w:rPr>
        <w:t xml:space="preserve">h) </w:t>
      </w:r>
      <w:r w:rsidRPr="00835028">
        <w:rPr>
          <w:rFonts w:cs="Times New Roman"/>
          <w:color w:val="000000" w:themeColor="text1"/>
          <w:sz w:val="28"/>
          <w:szCs w:val="28"/>
        </w:rPr>
        <w:t>Yêu cầu, điều kiện: tiêu chí, điều kiện tại Điều 5 và Điều 6 dự thảo gắn trực tiếp với năng lực của tổ chức trung gian, tính khả thi của nhiệm vụ và dự án, nguyên tắc không hỗ trợ trùng lặp. Các điều kiện về quyết toán, hoàn trả kinh phí, đình chỉ, khởi tố kế t</w:t>
      </w:r>
      <w:r w:rsidR="00F37BEA" w:rsidRPr="00835028">
        <w:rPr>
          <w:rFonts w:cs="Times New Roman"/>
          <w:color w:val="000000" w:themeColor="text1"/>
          <w:sz w:val="28"/>
          <w:szCs w:val="28"/>
        </w:rPr>
        <w:t>hừa Nghị định số 268/2025/NĐ-CP</w:t>
      </w:r>
      <w:r w:rsidRPr="00835028">
        <w:rPr>
          <w:rFonts w:cs="Times New Roman"/>
          <w:color w:val="000000" w:themeColor="text1"/>
          <w:sz w:val="28"/>
          <w:szCs w:val="28"/>
        </w:rPr>
        <w:t>.</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b/>
          <w:color w:val="000000" w:themeColor="text1"/>
          <w:sz w:val="28"/>
          <w:szCs w:val="28"/>
        </w:rPr>
        <w:t xml:space="preserve">i) </w:t>
      </w:r>
      <w:r w:rsidRPr="00835028">
        <w:rPr>
          <w:rFonts w:cs="Times New Roman"/>
          <w:color w:val="000000" w:themeColor="text1"/>
          <w:sz w:val="28"/>
          <w:szCs w:val="28"/>
        </w:rPr>
        <w:t>Kết quả thực hiện: Quyết định phê duyệt nhiệm vụ hỗ trợ khởi nghiệp sáng tạo hoặc Thông báo không chấp thuận hồ sơ, được cấp dưới dạng bản giấy hoặc bản điện tử. Quyết định phê duyệt phải thể hiện tổ chức chủ trì, số lượng dự án tối đa theo từng giai đoạn, nội dung và mức hỗ trợ tối đa, tổng kinh phí và thời gian thực hiện.</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b/>
          <w:color w:val="000000" w:themeColor="text1"/>
          <w:sz w:val="28"/>
          <w:szCs w:val="28"/>
        </w:rPr>
        <w:t xml:space="preserve">k) </w:t>
      </w:r>
      <w:r w:rsidRPr="00835028">
        <w:rPr>
          <w:rFonts w:cs="Times New Roman"/>
          <w:color w:val="000000" w:themeColor="text1"/>
          <w:sz w:val="28"/>
          <w:szCs w:val="28"/>
        </w:rPr>
        <w:t>Phí, lệ phí: không quy định phí, lệ phí hoặc chi phí hành chính khác.</w:t>
      </w:r>
    </w:p>
    <w:p w:rsidR="0072022F" w:rsidRPr="00835028" w:rsidRDefault="001D3933" w:rsidP="009B41F2">
      <w:pPr>
        <w:keepNext/>
        <w:spacing w:before="120" w:after="120" w:line="240" w:lineRule="auto"/>
        <w:ind w:firstLine="567"/>
        <w:rPr>
          <w:rFonts w:cs="Times New Roman"/>
          <w:color w:val="000000" w:themeColor="text1"/>
          <w:sz w:val="28"/>
          <w:szCs w:val="28"/>
        </w:rPr>
      </w:pPr>
      <w:r w:rsidRPr="00835028">
        <w:rPr>
          <w:rFonts w:cs="Times New Roman"/>
          <w:b/>
          <w:color w:val="000000" w:themeColor="text1"/>
          <w:sz w:val="28"/>
          <w:szCs w:val="28"/>
        </w:rPr>
        <w:lastRenderedPageBreak/>
        <w:t>1.5. Chi phí tuân thủ thủ tục hành chính</w:t>
      </w:r>
    </w:p>
    <w:p w:rsidR="00D50670"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color w:val="000000" w:themeColor="text1"/>
          <w:sz w:val="28"/>
          <w:szCs w:val="28"/>
        </w:rPr>
        <w:t xml:space="preserve">Mức thu nhập bình quân 01 giờ làm việc được xác định theo hướng dẫn tại Biểu mẫu số 04/ĐGTĐ-SCM, trên cơ sở GDP theo giá hiện hành năm 2025 là 12.847,6 nghìn tỷ đồng và dân số trung bình 102,3 triệu người; kết quả làm tròn là 59.464 đồng/giờ. </w:t>
      </w:r>
    </w:p>
    <w:p w:rsidR="00D50670" w:rsidRPr="00835028" w:rsidRDefault="00D50670" w:rsidP="009B41F2">
      <w:pPr>
        <w:spacing w:before="120" w:after="120" w:line="240" w:lineRule="auto"/>
        <w:ind w:firstLine="567"/>
        <w:jc w:val="both"/>
        <w:rPr>
          <w:rFonts w:cs="Times New Roman"/>
          <w:color w:val="000000" w:themeColor="text1"/>
          <w:sz w:val="28"/>
          <w:szCs w:val="28"/>
        </w:rPr>
      </w:pPr>
      <w:r w:rsidRPr="00835028">
        <w:rPr>
          <w:color w:val="000000" w:themeColor="text1"/>
          <w:sz w:val="28"/>
          <w:szCs w:val="28"/>
        </w:rPr>
        <w:t>Quy mô dự kiến sử dụng để tính chi phí tuân thủ là khoảng 100 hồ sơ nhiệm vụ/năm. Số lượng này được xác định trên cơ sở chỉ tiêu hỗ trợ tối thiểu 550 dự án khởi nghiệp sáng tạo mỗi năm, gồm 300 dự án giai đoạn tiền ươm tạo, 200 dự án giai đoạn ươm tạo và 50 dự án giai đoạn tăng tốc theo Kế hoạch số 177/KH-UBND ngày 25 tháng 11 năm 2025 của Ủy ban nhân dân Thành phố; đồng thời căn cứ kết quả thực tiễn triển khai Nghị quyết số 20/2023/NQ-HĐND với 35 nhiệm vụ hỗ trợ 179 dự án, bình quân khoảng 5,11 dự án/nhiệm vụ. Theo đó, số nhiệm vụ ước tính khoảng 108 nhiệm vụ/năm; để thuận tiện cho việc tính toán chi phí tuân thủ, số lượt hồ sơ dự kiến được làm tròn là 100 hồ sơ/năm. Số lượng tổ chức trung gian thực tế có thể thấp hơn số lượng hồ sơ do một tổ chức có thể đăng ký thực hiện nhiều nhiệm vụ.</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color w:val="000000" w:themeColor="text1"/>
          <w:sz w:val="28"/>
        </w:rPr>
        <w:t>Theo đó, chi phí tuân thủ thủ tục hành chính dự kiến là 9.781.828 đồng/hồ sơ; tổng chi phí đối với 100 hồ sơ là 978.182.800 đồng/năm.</w:t>
      </w:r>
    </w:p>
    <w:p w:rsidR="0072022F" w:rsidRPr="00835028" w:rsidRDefault="001D3933" w:rsidP="009B41F2">
      <w:pPr>
        <w:keepNext/>
        <w:spacing w:before="120" w:after="120" w:line="240" w:lineRule="auto"/>
        <w:ind w:firstLine="567"/>
        <w:rPr>
          <w:rFonts w:cs="Times New Roman"/>
          <w:b/>
          <w:color w:val="000000" w:themeColor="text1"/>
          <w:sz w:val="28"/>
          <w:szCs w:val="28"/>
        </w:rPr>
      </w:pPr>
      <w:r w:rsidRPr="00835028">
        <w:rPr>
          <w:rFonts w:cs="Times New Roman"/>
          <w:b/>
          <w:color w:val="000000" w:themeColor="text1"/>
          <w:sz w:val="28"/>
          <w:szCs w:val="28"/>
        </w:rPr>
        <w:t>1.6. Kiến nghị hoàn thiện quy định về thủ tục hành chính</w:t>
      </w:r>
    </w:p>
    <w:p w:rsidR="003C1803" w:rsidRPr="003C1803" w:rsidRDefault="003C1803" w:rsidP="003C1803">
      <w:pPr>
        <w:spacing w:before="120" w:after="120" w:line="240" w:lineRule="auto"/>
        <w:ind w:firstLine="567"/>
        <w:jc w:val="both"/>
        <w:rPr>
          <w:color w:val="000000" w:themeColor="text1"/>
          <w:sz w:val="28"/>
          <w:szCs w:val="28"/>
        </w:rPr>
      </w:pPr>
      <w:r w:rsidRPr="003C1803">
        <w:rPr>
          <w:bCs/>
          <w:color w:val="000000" w:themeColor="text1"/>
          <w:sz w:val="28"/>
          <w:szCs w:val="28"/>
        </w:rPr>
        <w:t xml:space="preserve">Sau khi Nghị quyết được ban hành, </w:t>
      </w:r>
      <w:r w:rsidR="002E6B04">
        <w:rPr>
          <w:bCs/>
          <w:color w:val="000000" w:themeColor="text1"/>
          <w:sz w:val="28"/>
          <w:szCs w:val="28"/>
        </w:rPr>
        <w:t xml:space="preserve">cơ quan quản lý nhiệm vụ đổi mới sáng tạo sẽ </w:t>
      </w:r>
      <w:r w:rsidRPr="003C1803">
        <w:rPr>
          <w:bCs/>
          <w:color w:val="000000" w:themeColor="text1"/>
          <w:sz w:val="28"/>
          <w:szCs w:val="28"/>
        </w:rPr>
        <w:t>rà soát, tham mưu Chủ tịch Ủy ban nhân dân Thành phố công bố sửa đổi, bổ sung thủ tục hành chính hiện hành đối với trường hợp thực hiện nhiệm vụ hỗ trợ ươm tạo dự án khởi nghiệp sáng tạo theo Nghị quyết; trong đó cập nhật đầy đủ thành phần hồ sơ, biểu mẫu, yêu cầu, điều kiện và kết quả giải quyết theo quy định của Nghị quyết.</w:t>
      </w:r>
    </w:p>
    <w:p w:rsidR="003C1803" w:rsidRPr="003C1803" w:rsidRDefault="003C1803" w:rsidP="003C1803">
      <w:pPr>
        <w:spacing w:before="120" w:after="120" w:line="240" w:lineRule="auto"/>
        <w:ind w:firstLine="567"/>
        <w:jc w:val="both"/>
        <w:rPr>
          <w:color w:val="000000" w:themeColor="text1"/>
          <w:sz w:val="28"/>
          <w:szCs w:val="28"/>
        </w:rPr>
      </w:pPr>
      <w:r w:rsidRPr="003C1803">
        <w:rPr>
          <w:bCs/>
          <w:color w:val="000000" w:themeColor="text1"/>
          <w:sz w:val="28"/>
          <w:szCs w:val="28"/>
        </w:rPr>
        <w:t>Thành phần hồ sơ áp dụng đối với trường hợp này cần thể hiện rõ hồ sơ đăng ký nhiệm vụ và hồ sơ của từng dự án được tuyển chọn, gồm các Mẫu số 01, 02, 03, 04 và tài liệu chứng minh dự án đáp ứng tiêu chí, điều kiện theo Nghị quyết. Đồng thời, cập nhật tương ứng quy trình nội bộ, quy trình điện tử và cấu hình trên Hệ thống thông tin giải quyết thủ tục hành chính của Thành phố.</w:t>
      </w:r>
    </w:p>
    <w:p w:rsidR="003C1803" w:rsidRPr="003C1803" w:rsidRDefault="003C1803" w:rsidP="003C1803">
      <w:pPr>
        <w:spacing w:before="120" w:after="120" w:line="240" w:lineRule="auto"/>
        <w:ind w:firstLine="567"/>
        <w:jc w:val="both"/>
        <w:rPr>
          <w:color w:val="000000" w:themeColor="text1"/>
          <w:sz w:val="28"/>
          <w:szCs w:val="28"/>
        </w:rPr>
      </w:pPr>
      <w:r w:rsidRPr="003C1803">
        <w:rPr>
          <w:bCs/>
          <w:color w:val="000000" w:themeColor="text1"/>
          <w:sz w:val="28"/>
          <w:szCs w:val="28"/>
        </w:rPr>
        <w:t>Việc công bố, cập nhật phải phân định rõ thành phần hồ sơ áp dụng riêng đối với chính sách hỗ trợ theo Nghị quyết với thành phần hồ sơ chung quy định tại Điều 11 Nghị định số 268/2025/NĐ-CP; không làm thay đổi thành phần hồ sơ áp dụng đối với các loại nhiệm vụ đổi mới sáng</w:t>
      </w:r>
      <w:bookmarkStart w:id="0" w:name="_GoBack"/>
      <w:bookmarkEnd w:id="0"/>
      <w:r w:rsidRPr="003C1803">
        <w:rPr>
          <w:bCs/>
          <w:color w:val="000000" w:themeColor="text1"/>
          <w:sz w:val="28"/>
          <w:szCs w:val="28"/>
        </w:rPr>
        <w:t xml:space="preserve"> tạo khác ngoài phạm vi điều chỉnh của Nghị quyết.</w:t>
      </w:r>
    </w:p>
    <w:p w:rsidR="0072022F" w:rsidRPr="00835028" w:rsidRDefault="001D3933" w:rsidP="009B41F2">
      <w:pPr>
        <w:keepNext/>
        <w:spacing w:before="120" w:after="120" w:line="240" w:lineRule="auto"/>
        <w:ind w:firstLine="567"/>
        <w:rPr>
          <w:rFonts w:cs="Times New Roman"/>
          <w:color w:val="000000" w:themeColor="text1"/>
          <w:sz w:val="28"/>
          <w:szCs w:val="28"/>
        </w:rPr>
      </w:pPr>
      <w:r w:rsidRPr="00835028">
        <w:rPr>
          <w:rFonts w:cs="Times New Roman"/>
          <w:b/>
          <w:color w:val="000000" w:themeColor="text1"/>
          <w:sz w:val="28"/>
          <w:szCs w:val="28"/>
        </w:rPr>
        <w:t>2. Việc phân quyền, phân cấp</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color w:val="000000" w:themeColor="text1"/>
          <w:sz w:val="28"/>
          <w:szCs w:val="28"/>
        </w:rPr>
        <w:t>Dự thảo Nghị quyết không trực tiếp thiết lập nộ</w:t>
      </w:r>
      <w:r w:rsidR="006258E2" w:rsidRPr="00835028">
        <w:rPr>
          <w:rFonts w:cs="Times New Roman"/>
          <w:color w:val="000000" w:themeColor="text1"/>
          <w:sz w:val="28"/>
          <w:szCs w:val="28"/>
        </w:rPr>
        <w:t xml:space="preserve">i dung phân quyền, phân cấp mới. </w:t>
      </w:r>
      <w:r w:rsidRPr="00835028">
        <w:rPr>
          <w:rFonts w:cs="Times New Roman"/>
          <w:color w:val="000000" w:themeColor="text1"/>
          <w:sz w:val="28"/>
          <w:szCs w:val="28"/>
        </w:rPr>
        <w:t xml:space="preserve">Việc giải quyết TTHC tiếp tục thực hiện theo phân cấp, quy trình hiện hành </w:t>
      </w:r>
      <w:r w:rsidR="009170DC" w:rsidRPr="00835028">
        <w:rPr>
          <w:rFonts w:cs="Times New Roman"/>
          <w:color w:val="000000" w:themeColor="text1"/>
          <w:sz w:val="28"/>
          <w:szCs w:val="28"/>
        </w:rPr>
        <w:t xml:space="preserve">về quản lý nhiệm vụ khoa học, công nghệ và đổi mới sáng tạo </w:t>
      </w:r>
      <w:r w:rsidRPr="00835028">
        <w:rPr>
          <w:rFonts w:cs="Times New Roman"/>
          <w:color w:val="000000" w:themeColor="text1"/>
          <w:sz w:val="28"/>
          <w:szCs w:val="28"/>
        </w:rPr>
        <w:t>của Thành phố.</w:t>
      </w:r>
    </w:p>
    <w:p w:rsidR="0072022F" w:rsidRPr="00835028" w:rsidRDefault="001D3933" w:rsidP="009170DC">
      <w:pPr>
        <w:keepNext/>
        <w:spacing w:before="120" w:after="120" w:line="240" w:lineRule="auto"/>
        <w:ind w:firstLine="567"/>
        <w:jc w:val="both"/>
        <w:rPr>
          <w:rFonts w:cs="Times New Roman"/>
          <w:color w:val="000000" w:themeColor="text1"/>
          <w:sz w:val="28"/>
          <w:szCs w:val="28"/>
        </w:rPr>
      </w:pPr>
      <w:r w:rsidRPr="00835028">
        <w:rPr>
          <w:rFonts w:cs="Times New Roman"/>
          <w:b/>
          <w:color w:val="000000" w:themeColor="text1"/>
          <w:sz w:val="28"/>
          <w:szCs w:val="28"/>
        </w:rPr>
        <w:lastRenderedPageBreak/>
        <w:t>3. Việc ứng dụng, thúc đẩy phát triển khoa học, công nghệ, đổi mới sáng tạo và chuyển đổi số</w:t>
      </w:r>
    </w:p>
    <w:p w:rsidR="0072022F" w:rsidRPr="00835028" w:rsidRDefault="001D3933" w:rsidP="009B41F2">
      <w:pPr>
        <w:keepNext/>
        <w:spacing w:before="120" w:after="120" w:line="240" w:lineRule="auto"/>
        <w:ind w:firstLine="567"/>
        <w:rPr>
          <w:rFonts w:cs="Times New Roman"/>
          <w:color w:val="000000" w:themeColor="text1"/>
          <w:sz w:val="28"/>
          <w:szCs w:val="28"/>
        </w:rPr>
      </w:pPr>
      <w:r w:rsidRPr="00835028">
        <w:rPr>
          <w:rFonts w:cs="Times New Roman"/>
          <w:b/>
          <w:color w:val="000000" w:themeColor="text1"/>
          <w:sz w:val="28"/>
          <w:szCs w:val="28"/>
        </w:rPr>
        <w:t>3.1. Tác động thúc đẩy khoa học, công nghệ và đổi mới sáng tạo</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color w:val="000000" w:themeColor="text1"/>
          <w:sz w:val="28"/>
          <w:szCs w:val="28"/>
        </w:rPr>
        <w:t>Dự thảo tạo cơ sở pháp lý để hỗ trợ các dự án khởi nghiệp sáng tạo theo ba giai đoạn phát triển; huy động tổ chức trung gian, chuyên gia, nhà đầu tư và hạ tầng đổi mới sáng tạo; góp phần nâng cao khả năng hoàn thiện sản phẩm, mô hình kinh doanh, thương mại hóa, mở rộng thị trường và huy động vốn. Nội dung hỗ trợ gắn trực tiếp với đổi mới công nghệ, sở hữu trí tuệ, tiêu chuẩn, đo lường, chất lượng, thử nghiệm thị trường và kết nối hệ sinh thái.</w:t>
      </w:r>
    </w:p>
    <w:p w:rsidR="0072022F" w:rsidRPr="00835028" w:rsidRDefault="001D3933" w:rsidP="009B41F2">
      <w:pPr>
        <w:keepNext/>
        <w:spacing w:before="120" w:after="120" w:line="240" w:lineRule="auto"/>
        <w:ind w:firstLine="567"/>
        <w:rPr>
          <w:rFonts w:cs="Times New Roman"/>
          <w:color w:val="000000" w:themeColor="text1"/>
          <w:sz w:val="28"/>
          <w:szCs w:val="28"/>
        </w:rPr>
      </w:pPr>
      <w:r w:rsidRPr="00835028">
        <w:rPr>
          <w:rFonts w:cs="Times New Roman"/>
          <w:b/>
          <w:color w:val="000000" w:themeColor="text1"/>
          <w:sz w:val="28"/>
          <w:szCs w:val="28"/>
        </w:rPr>
        <w:t>3.2. Tác động đối với chuyển đổi số và yêu cầu triển khai</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color w:val="000000" w:themeColor="text1"/>
          <w:sz w:val="28"/>
          <w:szCs w:val="28"/>
        </w:rPr>
        <w:t>- Cho phép nộp hồ sơ, xử lý hồ sơ và trả kết quả trên môi trường điện tử; ưu tiên sử dụng biểu mẫu điện tử có dữ liệu cấu trúc, ký số và lưu trữ trong hệ thống thông tin giải quyết TTHC của Thành phố.</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color w:val="000000" w:themeColor="text1"/>
          <w:sz w:val="28"/>
        </w:rPr>
        <w:t>- Kết nối, khai thác dữ liệu công nhận trung tâm đổi mới sáng tạo, trung tâm hỗ trợ khởi nghiệp sáng tạo; dữ liệu đăng ký doanh nghiệp; dữ liệu quản lý nhiệm vụ và quyết toán kinh phí để hạn chế yêu cầu cung cấp lặp lại thông tin, giấy tờ và kiểm soát hỗ trợ trùng lặp.</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color w:val="000000" w:themeColor="text1"/>
          <w:sz w:val="28"/>
          <w:szCs w:val="28"/>
        </w:rPr>
        <w:t>- Không xây dựng hệ thống thông tin riêng nếu hệ thống hiện có đáp ứng; trường hợp cần bổ sung chức năng phải bảo đảm tích hợp với Cổng Dịch vụ công quốc gia và nền tảng quản lý khoa học, công nghệ và đổi mới sáng tạo theo quy định.</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color w:val="000000" w:themeColor="text1"/>
          <w:sz w:val="28"/>
          <w:szCs w:val="28"/>
        </w:rPr>
        <w:t>Nguồn lực thực hiện gồm nhân lực của cơ quan quản lý nhiệm vụ, bộ phận một cửa, hội đồng hoặc tổ chức tư vấn xét duyệt và hạ tầng số hiện có. Cần bố trí nguồn lực cập nhật quy trình điện tử, số hóa biểu mẫu, hướng dẫn tổ chức trung gian và kiểm soát dữ liệu hỗ trợ trùng lặp.</w:t>
      </w:r>
    </w:p>
    <w:p w:rsidR="0072022F" w:rsidRPr="00835028" w:rsidRDefault="001D3933" w:rsidP="009B41F2">
      <w:pPr>
        <w:keepNext/>
        <w:spacing w:before="120" w:after="120" w:line="240" w:lineRule="auto"/>
        <w:ind w:firstLine="567"/>
        <w:rPr>
          <w:rFonts w:cs="Times New Roman"/>
          <w:color w:val="000000" w:themeColor="text1"/>
          <w:sz w:val="28"/>
          <w:szCs w:val="28"/>
        </w:rPr>
      </w:pPr>
      <w:r w:rsidRPr="00835028">
        <w:rPr>
          <w:rFonts w:cs="Times New Roman"/>
          <w:b/>
          <w:color w:val="000000" w:themeColor="text1"/>
          <w:sz w:val="28"/>
          <w:szCs w:val="28"/>
        </w:rPr>
        <w:t>4. Việc bảo đảm bình đẳng giới</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color w:val="000000" w:themeColor="text1"/>
          <w:sz w:val="28"/>
          <w:szCs w:val="28"/>
        </w:rPr>
        <w:t>Dự thảo áp dụng thống nhất đối với cá nhân, nhóm cá nhân, doanh nghiệp có dự án và tổ chức trung gian, không đặt điều kiện hoặc mức hỗ trợ khác nhau theo giới tính. Quy định về công khai, minh bạch, bình đẳng trong tuyển chọn góp phần bảo đảm cơ hội tiếp cận chính sách. Trong tổ chức thực hiện, thông tin truyền thông, biểu mẫu và phương thức tiếp nhận hồ sơ cần bảo đảm dễ tiếp cận; theo dõi số liệu thụ hưởng theo giới khi cần thiết để đánh giá thực chất nhưng không làm phát sinh điều kiện hồ sơ.</w:t>
      </w:r>
    </w:p>
    <w:p w:rsidR="0072022F" w:rsidRPr="00835028" w:rsidRDefault="001D3933" w:rsidP="009B41F2">
      <w:pPr>
        <w:keepNext/>
        <w:spacing w:before="120" w:after="120" w:line="240" w:lineRule="auto"/>
        <w:ind w:firstLine="567"/>
        <w:rPr>
          <w:rFonts w:cs="Times New Roman"/>
          <w:color w:val="000000" w:themeColor="text1"/>
          <w:sz w:val="28"/>
          <w:szCs w:val="28"/>
        </w:rPr>
      </w:pPr>
      <w:r w:rsidRPr="00835028">
        <w:rPr>
          <w:rFonts w:cs="Times New Roman"/>
          <w:b/>
          <w:color w:val="000000" w:themeColor="text1"/>
          <w:sz w:val="28"/>
          <w:szCs w:val="28"/>
        </w:rPr>
        <w:t>5. Việc thực hiện chính sách dân tộc</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color w:val="000000" w:themeColor="text1"/>
          <w:sz w:val="28"/>
          <w:szCs w:val="28"/>
        </w:rPr>
        <w:t>Dự thảo không quy định riêng theo thành phần dân tộc và không làm hạn chế quyền tiếp cận chính sách của tổ chức, cá nhân. Chính sách được áp dụng trên toàn địa bàn Thành phố, bao gồm các phường, xã và đặc khu. Khi truyền thông và hỗ trợ thực hiện, cơ quan quản lý cần bảo đảm thông tin đầy đủ, dễ tiếp cận cho các nhóm đối tượng; trường hợp phát sinh nhu cầu đặc thù thì thực hiện theo chính sách dân tộc và pháp luật có liên quan, không bổ sung giấy tờ xác nhận không cần thiết vào hồ sơ TTHC.</w:t>
      </w:r>
    </w:p>
    <w:p w:rsidR="0072022F" w:rsidRPr="00835028" w:rsidRDefault="001D3933" w:rsidP="009B41F2">
      <w:pPr>
        <w:keepNext/>
        <w:spacing w:before="120" w:after="120" w:line="240" w:lineRule="auto"/>
        <w:ind w:firstLine="567"/>
        <w:rPr>
          <w:rFonts w:cs="Times New Roman"/>
          <w:color w:val="000000" w:themeColor="text1"/>
          <w:sz w:val="28"/>
          <w:szCs w:val="28"/>
        </w:rPr>
      </w:pPr>
      <w:r w:rsidRPr="00835028">
        <w:rPr>
          <w:rFonts w:cs="Times New Roman"/>
          <w:b/>
          <w:color w:val="000000" w:themeColor="text1"/>
          <w:sz w:val="28"/>
          <w:szCs w:val="28"/>
        </w:rPr>
        <w:lastRenderedPageBreak/>
        <w:t>III. KẾT LUẬN VÀ ĐỀ XUẤT</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color w:val="000000" w:themeColor="text1"/>
          <w:sz w:val="28"/>
          <w:szCs w:val="28"/>
        </w:rPr>
        <w:t>Dự thảo Nghị quyết có quy định thay đổi một số bộ phận của 01 thủ tục hành chính đang áp dụng để thực hiện nhiệm vụ, quyền hạn được phân cấp, không ban hành thủ tục hành chính hoàn toàn mới. Việc thay đổi là cần thiết để cụ thể hóa cơ chế hỗ trợ ươm tạo dự án khởi nghiệp sáng tạo từ ngân sách Thành phố; trình tự cơ bản thống nhất với Nghị định số 268/2025/NĐ-CP và quy trình hiện hành của Thành phố.</w:t>
      </w:r>
    </w:p>
    <w:p w:rsidR="0072022F" w:rsidRPr="00835028" w:rsidRDefault="009170DC" w:rsidP="009B41F2">
      <w:pPr>
        <w:spacing w:before="120" w:after="120" w:line="240" w:lineRule="auto"/>
        <w:ind w:firstLine="567"/>
        <w:jc w:val="both"/>
        <w:rPr>
          <w:rFonts w:cs="Times New Roman"/>
          <w:color w:val="000000" w:themeColor="text1"/>
          <w:sz w:val="28"/>
          <w:szCs w:val="28"/>
        </w:rPr>
      </w:pPr>
      <w:r w:rsidRPr="00835028">
        <w:rPr>
          <w:color w:val="000000" w:themeColor="text1"/>
          <w:sz w:val="28"/>
        </w:rPr>
        <w:t>H</w:t>
      </w:r>
      <w:r w:rsidR="001D3933" w:rsidRPr="00835028">
        <w:rPr>
          <w:color w:val="000000" w:themeColor="text1"/>
          <w:sz w:val="28"/>
        </w:rPr>
        <w:t>ồ sơ cơ bản đáp ứng yêu cầu đánh giá theo quy định về xây dựng, ban hành văn bản quy phạm pháp luật.</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color w:val="000000" w:themeColor="text1"/>
          <w:sz w:val="28"/>
          <w:szCs w:val="28"/>
        </w:rPr>
        <w:t>Kèm theo Bản đánh giá này:</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color w:val="000000" w:themeColor="text1"/>
          <w:sz w:val="28"/>
          <w:szCs w:val="28"/>
        </w:rPr>
        <w:t>- Phụ lục I: Biểu mẫu số 03/ĐGTĐ-PC - Đánh giá tác động của thủ tục hành chính để thực hiện nhiệm vụ, quyền hạn được phân cấp trong dự thảo văn bản.</w:t>
      </w:r>
    </w:p>
    <w:p w:rsidR="0072022F" w:rsidRPr="00835028" w:rsidRDefault="001D3933" w:rsidP="009B41F2">
      <w:pPr>
        <w:spacing w:before="120" w:after="120" w:line="240" w:lineRule="auto"/>
        <w:ind w:firstLine="567"/>
        <w:jc w:val="both"/>
        <w:rPr>
          <w:rFonts w:cs="Times New Roman"/>
          <w:color w:val="000000" w:themeColor="text1"/>
          <w:sz w:val="28"/>
          <w:szCs w:val="28"/>
        </w:rPr>
      </w:pPr>
      <w:r w:rsidRPr="00835028">
        <w:rPr>
          <w:rFonts w:cs="Times New Roman"/>
          <w:color w:val="000000" w:themeColor="text1"/>
          <w:sz w:val="28"/>
          <w:szCs w:val="28"/>
        </w:rPr>
        <w:t>- Phụ lục II: Biểu mẫu số 04/ĐGTĐ-SCM - Tính chi phí tuân thủ thủ tục hành chính trong dự thảo văn bản.</w:t>
      </w:r>
    </w:p>
    <w:p w:rsidR="0072022F" w:rsidRPr="00835028" w:rsidRDefault="0072022F">
      <w:pPr>
        <w:rPr>
          <w:color w:val="000000" w:themeColor="text1"/>
        </w:rPr>
        <w:sectPr w:rsidR="0072022F" w:rsidRPr="00835028" w:rsidSect="00DA5A44">
          <w:headerReference w:type="default" r:id="rId8"/>
          <w:pgSz w:w="11907" w:h="16840" w:code="9"/>
          <w:pgMar w:top="1134" w:right="1134" w:bottom="1134" w:left="1701" w:header="567" w:footer="454" w:gutter="0"/>
          <w:cols w:space="720"/>
          <w:titlePg/>
          <w:docGrid w:linePitch="360"/>
        </w:sectPr>
      </w:pPr>
    </w:p>
    <w:p w:rsidR="0072022F" w:rsidRPr="00835028" w:rsidRDefault="001D3933">
      <w:pPr>
        <w:spacing w:after="80"/>
        <w:jc w:val="center"/>
        <w:rPr>
          <w:color w:val="000000" w:themeColor="text1"/>
          <w:sz w:val="28"/>
          <w:szCs w:val="28"/>
        </w:rPr>
      </w:pPr>
      <w:r w:rsidRPr="00835028">
        <w:rPr>
          <w:b/>
          <w:color w:val="000000" w:themeColor="text1"/>
          <w:sz w:val="28"/>
          <w:szCs w:val="28"/>
        </w:rPr>
        <w:lastRenderedPageBreak/>
        <w:t>P</w:t>
      </w:r>
      <w:r w:rsidR="00DA5A44" w:rsidRPr="00835028">
        <w:rPr>
          <w:b/>
          <w:color w:val="000000" w:themeColor="text1"/>
          <w:sz w:val="28"/>
          <w:szCs w:val="28"/>
        </w:rPr>
        <w:t>hụ lục</w:t>
      </w:r>
      <w:r w:rsidRPr="00835028">
        <w:rPr>
          <w:b/>
          <w:color w:val="000000" w:themeColor="text1"/>
          <w:sz w:val="28"/>
          <w:szCs w:val="28"/>
        </w:rPr>
        <w:t xml:space="preserve"> I</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6"/>
        <w:gridCol w:w="7315"/>
      </w:tblGrid>
      <w:tr w:rsidR="00835028" w:rsidRPr="00835028" w:rsidTr="00DA5A44">
        <w:trPr>
          <w:trHeight w:val="301"/>
        </w:trPr>
        <w:tc>
          <w:tcPr>
            <w:tcW w:w="2490" w:type="pct"/>
          </w:tcPr>
          <w:p w:rsidR="001D3933" w:rsidRPr="00835028" w:rsidRDefault="001D3933" w:rsidP="001D3933">
            <w:pPr>
              <w:pStyle w:val="BodyText"/>
              <w:spacing w:after="0"/>
              <w:jc w:val="center"/>
              <w:rPr>
                <w:color w:val="000000" w:themeColor="text1"/>
              </w:rPr>
            </w:pPr>
          </w:p>
        </w:tc>
        <w:tc>
          <w:tcPr>
            <w:tcW w:w="2510" w:type="pct"/>
            <w:vAlign w:val="center"/>
          </w:tcPr>
          <w:p w:rsidR="001D3933" w:rsidRPr="00835028" w:rsidRDefault="001D3933" w:rsidP="00760160">
            <w:pPr>
              <w:pStyle w:val="BodyText"/>
              <w:jc w:val="right"/>
              <w:rPr>
                <w:color w:val="000000" w:themeColor="text1"/>
                <w:sz w:val="28"/>
                <w:szCs w:val="28"/>
              </w:rPr>
            </w:pPr>
            <w:r w:rsidRPr="00835028">
              <w:rPr>
                <w:b/>
                <w:color w:val="000000" w:themeColor="text1"/>
                <w:sz w:val="28"/>
                <w:szCs w:val="28"/>
              </w:rPr>
              <w:t>Biểu mẫu số 03/ĐGTĐ-PC</w:t>
            </w:r>
          </w:p>
        </w:tc>
      </w:tr>
      <w:tr w:rsidR="00835028" w:rsidRPr="00835028" w:rsidTr="00DA5A44">
        <w:trPr>
          <w:trHeight w:val="115"/>
        </w:trPr>
        <w:tc>
          <w:tcPr>
            <w:tcW w:w="2490" w:type="pct"/>
          </w:tcPr>
          <w:p w:rsidR="00DA5A44" w:rsidRPr="00835028" w:rsidRDefault="00DA5A44" w:rsidP="001D3933">
            <w:pPr>
              <w:spacing w:after="0"/>
              <w:jc w:val="center"/>
              <w:rPr>
                <w:rFonts w:cs="Times New Roman"/>
                <w:bCs/>
                <w:color w:val="000000" w:themeColor="text1"/>
                <w:szCs w:val="26"/>
                <w:lang w:val="vi-VN"/>
              </w:rPr>
            </w:pPr>
            <w:r w:rsidRPr="00835028">
              <w:rPr>
                <w:rFonts w:cs="Times New Roman"/>
                <w:bCs/>
                <w:color w:val="000000" w:themeColor="text1"/>
                <w:szCs w:val="26"/>
                <w:lang w:val="vi-VN"/>
              </w:rPr>
              <w:t>ỦY BAN NHÂN DÂN</w:t>
            </w:r>
          </w:p>
          <w:p w:rsidR="00DA5A44" w:rsidRPr="00835028" w:rsidRDefault="00DA5A44" w:rsidP="001D3933">
            <w:pPr>
              <w:keepNext/>
              <w:spacing w:after="0"/>
              <w:jc w:val="center"/>
              <w:outlineLvl w:val="0"/>
              <w:rPr>
                <w:rFonts w:cs="Times New Roman"/>
                <w:bCs/>
                <w:iCs/>
                <w:color w:val="000000" w:themeColor="text1"/>
                <w:szCs w:val="26"/>
                <w:lang w:val="vi-VN"/>
              </w:rPr>
            </w:pPr>
            <w:r w:rsidRPr="00835028">
              <w:rPr>
                <w:rFonts w:cs="Times New Roman"/>
                <w:bCs/>
                <w:iCs/>
                <w:color w:val="000000" w:themeColor="text1"/>
                <w:szCs w:val="26"/>
                <w:lang w:val="vi-VN"/>
              </w:rPr>
              <w:t>THÀNH PHỐ HỒ CHÍ MINH</w:t>
            </w:r>
          </w:p>
          <w:p w:rsidR="00DA5A44" w:rsidRPr="00835028" w:rsidRDefault="00DA5A44" w:rsidP="001D3933">
            <w:pPr>
              <w:spacing w:after="0"/>
              <w:jc w:val="center"/>
              <w:rPr>
                <w:rFonts w:cs="Times New Roman"/>
                <w:b/>
                <w:bCs/>
                <w:color w:val="000000" w:themeColor="text1"/>
                <w:sz w:val="28"/>
                <w:szCs w:val="28"/>
                <w:lang w:val="vi-VN"/>
              </w:rPr>
            </w:pPr>
            <w:r w:rsidRPr="00835028">
              <w:rPr>
                <w:rFonts w:cs="Times New Roman"/>
                <w:noProof/>
                <w:color w:val="000000" w:themeColor="text1"/>
                <w:szCs w:val="26"/>
              </w:rPr>
              <mc:AlternateContent>
                <mc:Choice Requires="wps">
                  <w:drawing>
                    <wp:anchor distT="0" distB="0" distL="114300" distR="114300" simplePos="0" relativeHeight="251660800" behindDoc="0" locked="1" layoutInCell="1" allowOverlap="1" wp14:anchorId="3810D88F" wp14:editId="7950A6AF">
                      <wp:simplePos x="0" y="0"/>
                      <wp:positionH relativeFrom="column">
                        <wp:align>center</wp:align>
                      </wp:positionH>
                      <wp:positionV relativeFrom="paragraph">
                        <wp:posOffset>240665</wp:posOffset>
                      </wp:positionV>
                      <wp:extent cx="972000" cy="0"/>
                      <wp:effectExtent l="0" t="0" r="19050" b="19050"/>
                      <wp:wrapThrough wrapText="bothSides">
                        <wp:wrapPolygon edited="0">
                          <wp:start x="0" y="-1"/>
                          <wp:lineTo x="0" y="-1"/>
                          <wp:lineTo x="21600" y="-1"/>
                          <wp:lineTo x="21600" y="-1"/>
                          <wp:lineTo x="0" y="-1"/>
                        </wp:wrapPolygon>
                      </wp:wrapThrough>
                      <wp:docPr id="7" name="Lines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44FA15E5" id="Lines 5" o:spid="_x0000_s1026" style="position:absolute;z-index:25166080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18.95pt" to="76.5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">
                      <o:lock v:ext="edit" shapetype="f"/>
                      <w10:wrap type="through"/>
                      <w10:anchorlock/>
                    </v:line>
                  </w:pict>
                </mc:Fallback>
              </mc:AlternateContent>
            </w:r>
            <w:r w:rsidRPr="00835028">
              <w:rPr>
                <w:rFonts w:cs="Times New Roman"/>
                <w:b/>
                <w:bCs/>
                <w:color w:val="000000" w:themeColor="text1"/>
                <w:szCs w:val="26"/>
                <w:lang w:val="vi-VN"/>
              </w:rPr>
              <w:t>SỞ KHOA HỌC VÀ CÔNG NGHỆ</w:t>
            </w:r>
          </w:p>
        </w:tc>
        <w:tc>
          <w:tcPr>
            <w:tcW w:w="2510" w:type="pct"/>
          </w:tcPr>
          <w:p w:rsidR="00DA5A44" w:rsidRPr="00835028" w:rsidRDefault="00DA5A44" w:rsidP="001D3933">
            <w:pPr>
              <w:keepNext/>
              <w:spacing w:after="0"/>
              <w:jc w:val="center"/>
              <w:outlineLvl w:val="2"/>
              <w:rPr>
                <w:rFonts w:cs="Times New Roman"/>
                <w:b/>
                <w:bCs/>
                <w:color w:val="000000" w:themeColor="text1"/>
                <w:szCs w:val="26"/>
                <w:lang w:val="vi-VN"/>
              </w:rPr>
            </w:pPr>
            <w:r w:rsidRPr="00835028">
              <w:rPr>
                <w:rFonts w:cs="Times New Roman"/>
                <w:b/>
                <w:bCs/>
                <w:color w:val="000000" w:themeColor="text1"/>
                <w:szCs w:val="26"/>
                <w:lang w:val="vi-VN"/>
              </w:rPr>
              <w:t>CỘNG HÒA XÃ HỘI CHỦ NGHĨA VIỆT NAM</w:t>
            </w:r>
          </w:p>
          <w:p w:rsidR="00DA5A44" w:rsidRPr="00835028" w:rsidRDefault="00DA5A44" w:rsidP="001D3933">
            <w:pPr>
              <w:keepNext/>
              <w:spacing w:after="0"/>
              <w:jc w:val="center"/>
              <w:outlineLvl w:val="1"/>
              <w:rPr>
                <w:rFonts w:cs="Times New Roman"/>
                <w:b/>
                <w:bCs/>
                <w:color w:val="000000" w:themeColor="text1"/>
                <w:sz w:val="28"/>
                <w:szCs w:val="28"/>
              </w:rPr>
            </w:pPr>
            <w:r w:rsidRPr="00835028">
              <w:rPr>
                <w:rFonts w:cs="Times New Roman"/>
                <w:b/>
                <w:bCs/>
                <w:color w:val="000000" w:themeColor="text1"/>
                <w:sz w:val="28"/>
                <w:szCs w:val="28"/>
              </w:rPr>
              <w:t>Độc lập - Tự do - Hạnh phúc</w:t>
            </w:r>
          </w:p>
          <w:p w:rsidR="00DA5A44" w:rsidRPr="00835028" w:rsidRDefault="00DA5A44" w:rsidP="001D3933">
            <w:pPr>
              <w:spacing w:after="0"/>
              <w:jc w:val="center"/>
              <w:rPr>
                <w:rFonts w:cs="Times New Roman"/>
                <w:color w:val="000000" w:themeColor="text1"/>
                <w:sz w:val="28"/>
                <w:szCs w:val="28"/>
              </w:rPr>
            </w:pPr>
            <w:r w:rsidRPr="00835028">
              <w:rPr>
                <w:rFonts w:cs="Times New Roman"/>
                <w:noProof/>
                <w:color w:val="000000" w:themeColor="text1"/>
                <w:sz w:val="28"/>
                <w:szCs w:val="28"/>
              </w:rPr>
              <mc:AlternateContent>
                <mc:Choice Requires="wps">
                  <w:drawing>
                    <wp:anchor distT="0" distB="0" distL="114300" distR="114300" simplePos="0" relativeHeight="251663872" behindDoc="0" locked="1" layoutInCell="1" allowOverlap="1" wp14:anchorId="26178561" wp14:editId="6F64B32D">
                      <wp:simplePos x="0" y="0"/>
                      <wp:positionH relativeFrom="column">
                        <wp:posOffset>1192530</wp:posOffset>
                      </wp:positionH>
                      <wp:positionV relativeFrom="paragraph">
                        <wp:posOffset>37465</wp:posOffset>
                      </wp:positionV>
                      <wp:extent cx="2159635" cy="0"/>
                      <wp:effectExtent l="0" t="0" r="31115" b="19050"/>
                      <wp:wrapThrough wrapText="bothSides">
                        <wp:wrapPolygon edited="0">
                          <wp:start x="0" y="-1"/>
                          <wp:lineTo x="0" y="-1"/>
                          <wp:lineTo x="21721" y="-1"/>
                          <wp:lineTo x="21721" y="-1"/>
                          <wp:lineTo x="0" y="-1"/>
                        </wp:wrapPolygon>
                      </wp:wrapThrough>
                      <wp:docPr id="8" name="Lines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59635"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079961A1" id="Lines 5"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9pt,2.95pt" to="263.9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">
                      <o:lock v:ext="edit" shapetype="f"/>
                      <w10:wrap type="through"/>
                      <w10:anchorlock/>
                    </v:line>
                  </w:pict>
                </mc:Fallback>
              </mc:AlternateContent>
            </w:r>
          </w:p>
        </w:tc>
      </w:tr>
    </w:tbl>
    <w:p w:rsidR="00DA5A44" w:rsidRPr="00835028" w:rsidRDefault="00B40D08" w:rsidP="001D3933">
      <w:pPr>
        <w:pStyle w:val="BodyText"/>
        <w:spacing w:after="0" w:line="240" w:lineRule="auto"/>
        <w:jc w:val="center"/>
        <w:rPr>
          <w:b/>
          <w:color w:val="000000" w:themeColor="text1"/>
        </w:rPr>
      </w:pPr>
      <w:r w:rsidRPr="00835028">
        <w:rPr>
          <w:b/>
          <w:noProof/>
          <w:color w:val="000000" w:themeColor="text1"/>
        </w:rPr>
        <mc:AlternateContent>
          <mc:Choice Requires="wps">
            <w:drawing>
              <wp:anchor distT="0" distB="0" distL="114300" distR="114300" simplePos="0" relativeHeight="251666944" behindDoc="0" locked="0" layoutInCell="1" allowOverlap="1">
                <wp:simplePos x="0" y="0"/>
                <wp:positionH relativeFrom="column">
                  <wp:posOffset>1763256</wp:posOffset>
                </wp:positionH>
                <wp:positionV relativeFrom="paragraph">
                  <wp:posOffset>2871</wp:posOffset>
                </wp:positionV>
                <wp:extent cx="1152939" cy="7952"/>
                <wp:effectExtent l="0" t="0" r="28575" b="30480"/>
                <wp:wrapNone/>
                <wp:docPr id="5" name="Straight Connector 5"/>
                <wp:cNvGraphicFramePr/>
                <a:graphic xmlns:a="http://schemas.openxmlformats.org/drawingml/2006/main">
                  <a:graphicData uri="http://schemas.microsoft.com/office/word/2010/wordprocessingShape">
                    <wps:wsp>
                      <wps:cNvCnPr/>
                      <wps:spPr>
                        <a:xfrm>
                          <a:off x="0" y="0"/>
                          <a:ext cx="1152939" cy="7952"/>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65DE6A53" id="Straight Connector 5" o:spid="_x0000_s1026" style="position:absolute;z-index:251666944;visibility:visible;mso-wrap-style:square;mso-wrap-distance-left:9pt;mso-wrap-distance-top:0;mso-wrap-distance-right:9pt;mso-wrap-distance-bottom:0;mso-position-horizontal:absolute;mso-position-horizontal-relative:text;mso-position-vertical:absolute;mso-position-vertical-relative:text" from="138.85pt,.25pt" to="229.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" strokecolor="black [3213]"/>
            </w:pict>
          </mc:Fallback>
        </mc:AlternateContent>
      </w:r>
    </w:p>
    <w:p w:rsidR="001D3933" w:rsidRPr="00835028" w:rsidRDefault="001D3933" w:rsidP="001D3933">
      <w:pPr>
        <w:pStyle w:val="BodyText"/>
        <w:spacing w:after="0" w:line="240" w:lineRule="auto"/>
        <w:jc w:val="center"/>
        <w:rPr>
          <w:color w:val="000000" w:themeColor="text1"/>
          <w:sz w:val="28"/>
          <w:szCs w:val="28"/>
        </w:rPr>
      </w:pPr>
      <w:r w:rsidRPr="00835028">
        <w:rPr>
          <w:b/>
          <w:color w:val="000000" w:themeColor="text1"/>
          <w:sz w:val="28"/>
          <w:szCs w:val="28"/>
        </w:rPr>
        <w:t>BIỂU MẪU ĐÁNH GIÁ TÁC ĐỘNG CỦA THỦ TỤC HÀNH CHÍNH</w:t>
      </w:r>
    </w:p>
    <w:p w:rsidR="001D3933" w:rsidRPr="00835028" w:rsidRDefault="001D3933" w:rsidP="001D3933">
      <w:pPr>
        <w:pStyle w:val="BodyText"/>
        <w:spacing w:after="0" w:line="240" w:lineRule="auto"/>
        <w:jc w:val="center"/>
        <w:rPr>
          <w:b/>
          <w:bCs/>
          <w:color w:val="000000" w:themeColor="text1"/>
          <w:sz w:val="28"/>
          <w:szCs w:val="28"/>
        </w:rPr>
      </w:pPr>
      <w:r w:rsidRPr="00835028">
        <w:rPr>
          <w:b/>
          <w:color w:val="000000" w:themeColor="text1"/>
          <w:sz w:val="28"/>
          <w:szCs w:val="28"/>
        </w:rPr>
        <w:t>ĐỂ THỰC HIỆN NHIỆM VỤ, QUYỀN HẠN ĐƯỢC PHÂN CẤP</w:t>
      </w:r>
    </w:p>
    <w:p w:rsidR="001D3933" w:rsidRPr="00835028" w:rsidRDefault="001D3933" w:rsidP="001D3933">
      <w:pPr>
        <w:shd w:val="clear" w:color="auto" w:fill="FFFFFF"/>
        <w:spacing w:after="0" w:line="240" w:lineRule="auto"/>
        <w:jc w:val="center"/>
        <w:rPr>
          <w:rFonts w:cs="Times New Roman"/>
          <w:i/>
          <w:iCs/>
          <w:color w:val="000000" w:themeColor="text1"/>
          <w:sz w:val="28"/>
          <w:szCs w:val="28"/>
        </w:rPr>
      </w:pPr>
      <w:r w:rsidRPr="00835028">
        <w:rPr>
          <w:i/>
          <w:color w:val="000000" w:themeColor="text1"/>
          <w:sz w:val="28"/>
          <w:szCs w:val="28"/>
        </w:rPr>
        <w:t>(Kèm theo Bản đánh giá thủ tục hành chính trong hồ sơ dự thảo Nghị quyết)</w:t>
      </w:r>
    </w:p>
    <w:p w:rsidR="001D3933" w:rsidRPr="00835028" w:rsidRDefault="00DA5A44" w:rsidP="001D3933">
      <w:pPr>
        <w:shd w:val="clear" w:color="auto" w:fill="FFFFFF"/>
        <w:spacing w:after="0" w:line="240" w:lineRule="auto"/>
        <w:jc w:val="center"/>
        <w:rPr>
          <w:rFonts w:cs="Times New Roman"/>
          <w:b/>
          <w:bCs/>
          <w:color w:val="000000" w:themeColor="text1"/>
          <w:sz w:val="28"/>
          <w:szCs w:val="28"/>
        </w:rPr>
      </w:pPr>
      <w:r w:rsidRPr="00835028">
        <w:rPr>
          <w:rFonts w:cs="Times New Roman"/>
          <w:b/>
          <w:bCs/>
          <w:noProof/>
          <w:color w:val="000000" w:themeColor="text1"/>
          <w:sz w:val="28"/>
          <w:szCs w:val="28"/>
        </w:rPr>
        <mc:AlternateContent>
          <mc:Choice Requires="wps">
            <w:drawing>
              <wp:anchor distT="0" distB="0" distL="114300" distR="114300" simplePos="0" relativeHeight="251660288" behindDoc="0" locked="1" layoutInCell="1" allowOverlap="1">
                <wp:simplePos x="0" y="0"/>
                <wp:positionH relativeFrom="column">
                  <wp:align>center</wp:align>
                </wp:positionH>
                <wp:positionV relativeFrom="paragraph">
                  <wp:posOffset>123438</wp:posOffset>
                </wp:positionV>
                <wp:extent cx="2480400" cy="0"/>
                <wp:effectExtent l="0" t="0" r="34290" b="19050"/>
                <wp:wrapNone/>
                <wp:docPr id="4" name="Straight Connector 4"/>
                <wp:cNvGraphicFramePr/>
                <a:graphic xmlns:a="http://schemas.openxmlformats.org/drawingml/2006/main">
                  <a:graphicData uri="http://schemas.microsoft.com/office/word/2010/wordprocessingShape">
                    <wps:wsp>
                      <wps:cNvCnPr/>
                      <wps:spPr>
                        <a:xfrm>
                          <a:off x="0" y="0"/>
                          <a:ext cx="2480400"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anchor>
            </w:drawing>
          </mc:Choice>
          <mc:Fallback>
            <w:pict>
              <v:line w14:anchorId="61924F28" id="Straight Connector 4" o:spid="_x0000_s1026" style="position:absolute;z-index:251660288;visibility:visible;mso-wrap-style:square;mso-width-percent:0;mso-wrap-distance-left:9pt;mso-wrap-distance-top:0;mso-wrap-distance-right:9pt;mso-wrap-distance-bottom:0;mso-position-horizontal:center;mso-position-horizontal-relative:text;mso-position-vertical:absolute;mso-position-vertical-relative:text;mso-width-percent:0;mso-width-relative:margin" from="0,9.7pt" to="195.3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" strokecolor="black [3213]">
                <w10:anchorlock/>
              </v:line>
            </w:pict>
          </mc:Fallback>
        </mc:AlternateContent>
      </w:r>
    </w:p>
    <w:p w:rsidR="001D3933" w:rsidRPr="00835028" w:rsidRDefault="001D3933" w:rsidP="001D3933">
      <w:pPr>
        <w:pStyle w:val="BodyText"/>
        <w:spacing w:after="0" w:line="240" w:lineRule="auto"/>
        <w:jc w:val="center"/>
        <w:rPr>
          <w:color w:val="000000" w:themeColor="text1"/>
          <w:sz w:val="28"/>
          <w:szCs w:val="28"/>
        </w:rPr>
      </w:pPr>
    </w:p>
    <w:tbl>
      <w:tblPr>
        <w:tblStyle w:val="TableGrid"/>
        <w:tblW w:w="0" w:type="auto"/>
        <w:tblInd w:w="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
        <w:gridCol w:w="2780"/>
        <w:gridCol w:w="283"/>
        <w:gridCol w:w="339"/>
        <w:gridCol w:w="11000"/>
        <w:gridCol w:w="57"/>
      </w:tblGrid>
      <w:tr w:rsidR="00835028" w:rsidRPr="00835028" w:rsidTr="00B40D08">
        <w:trPr>
          <w:gridBefore w:val="1"/>
          <w:wBefore w:w="55" w:type="dxa"/>
        </w:trPr>
        <w:tc>
          <w:tcPr>
            <w:tcW w:w="3402" w:type="dxa"/>
            <w:gridSpan w:val="3"/>
          </w:tcPr>
          <w:p w:rsidR="00760160" w:rsidRPr="00835028" w:rsidRDefault="00760160" w:rsidP="00760160">
            <w:pPr>
              <w:pStyle w:val="BodyText"/>
              <w:tabs>
                <w:tab w:val="left" w:leader="dot" w:pos="12554"/>
              </w:tabs>
              <w:rPr>
                <w:bCs/>
                <w:color w:val="000000" w:themeColor="text1"/>
                <w:sz w:val="28"/>
                <w:szCs w:val="28"/>
              </w:rPr>
            </w:pPr>
            <w:r w:rsidRPr="00835028">
              <w:rPr>
                <w:color w:val="000000" w:themeColor="text1"/>
                <w:sz w:val="28"/>
                <w:szCs w:val="28"/>
              </w:rPr>
              <w:t>Tên dự thảo văn bản:</w:t>
            </w:r>
          </w:p>
        </w:tc>
        <w:tc>
          <w:tcPr>
            <w:tcW w:w="11057" w:type="dxa"/>
            <w:gridSpan w:val="2"/>
          </w:tcPr>
          <w:p w:rsidR="00760160" w:rsidRPr="00835028" w:rsidRDefault="00760160" w:rsidP="00760160">
            <w:pPr>
              <w:pStyle w:val="BodyText"/>
              <w:tabs>
                <w:tab w:val="left" w:leader="dot" w:pos="12554"/>
              </w:tabs>
              <w:jc w:val="both"/>
              <w:rPr>
                <w:color w:val="000000" w:themeColor="text1"/>
                <w:sz w:val="28"/>
                <w:szCs w:val="28"/>
              </w:rPr>
            </w:pPr>
            <w:r w:rsidRPr="00835028">
              <w:rPr>
                <w:b/>
                <w:color w:val="000000" w:themeColor="text1"/>
                <w:sz w:val="28"/>
                <w:szCs w:val="28"/>
              </w:rPr>
              <w:t>Nghị quyết quy định tiêu chí, điều kiện, trình tự, thủ tục, nội dung và mức hỗ trợ không hoàn lại từ ngân sách Thành phố để ươm tạo dự án khởi nghiệp sáng tạo trên địa bàn Thành phố Hồ Chí Minh.</w:t>
            </w:r>
          </w:p>
        </w:tc>
      </w:tr>
      <w:tr w:rsidR="00835028" w:rsidRPr="00835028" w:rsidTr="00B40D08">
        <w:trPr>
          <w:gridBefore w:val="1"/>
          <w:wBefore w:w="55" w:type="dxa"/>
        </w:trPr>
        <w:tc>
          <w:tcPr>
            <w:tcW w:w="3402" w:type="dxa"/>
            <w:gridSpan w:val="3"/>
          </w:tcPr>
          <w:p w:rsidR="00760160" w:rsidRPr="00835028" w:rsidRDefault="00760160" w:rsidP="00760160">
            <w:pPr>
              <w:pStyle w:val="BodyText"/>
              <w:tabs>
                <w:tab w:val="left" w:leader="dot" w:pos="12554"/>
              </w:tabs>
              <w:rPr>
                <w:bCs/>
                <w:color w:val="000000" w:themeColor="text1"/>
                <w:sz w:val="28"/>
                <w:szCs w:val="28"/>
              </w:rPr>
            </w:pPr>
            <w:r w:rsidRPr="00835028">
              <w:rPr>
                <w:color w:val="000000" w:themeColor="text1"/>
                <w:sz w:val="28"/>
                <w:szCs w:val="28"/>
              </w:rPr>
              <w:t>THỦ TỤC HÀNH CHÍNH:</w:t>
            </w:r>
          </w:p>
        </w:tc>
        <w:tc>
          <w:tcPr>
            <w:tcW w:w="11057" w:type="dxa"/>
            <w:gridSpan w:val="2"/>
          </w:tcPr>
          <w:p w:rsidR="00760160" w:rsidRPr="00835028" w:rsidRDefault="00760160" w:rsidP="00760160">
            <w:pPr>
              <w:pStyle w:val="BodyText"/>
              <w:tabs>
                <w:tab w:val="left" w:leader="dot" w:pos="12554"/>
              </w:tabs>
              <w:jc w:val="both"/>
              <w:rPr>
                <w:bCs/>
                <w:color w:val="000000" w:themeColor="text1"/>
                <w:sz w:val="28"/>
                <w:szCs w:val="28"/>
              </w:rPr>
            </w:pPr>
            <w:r w:rsidRPr="00835028">
              <w:rPr>
                <w:b/>
                <w:color w:val="000000" w:themeColor="text1"/>
                <w:sz w:val="28"/>
                <w:szCs w:val="28"/>
              </w:rPr>
              <w:t>Đăng ký thực hiện nhiệm vụ đổi mới sáng tạo tài trợ, đặt hàng về đổi mới công nghệ; phát triển tài sản trí tuệ, nâng cao năng suất, chất lượng; hỗ trợ khởi nghiệp sáng tạo (trường hợp nhiệm vụ hỗ trợ ươm tạo dự án khởi nghiệp sáng tạo theo Nghị quyết của Hội đồng nhân dân Thành phố).</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3118" w:type="dxa"/>
            <w:gridSpan w:val="3"/>
            <w:vMerge w:val="restart"/>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b/>
                <w:color w:val="000000" w:themeColor="text1"/>
                <w:szCs w:val="26"/>
              </w:rPr>
              <w:t>I. CĂN CỨ PHÁP LÝ</w:t>
            </w:r>
            <w:r w:rsidRPr="00835028">
              <w:rPr>
                <w:rFonts w:cs="Times New Roman"/>
                <w:b/>
                <w:color w:val="000000" w:themeColor="text1"/>
                <w:szCs w:val="26"/>
              </w:rPr>
              <w:br/>
              <w:t>(Nêu rõ điều, khoản, điểm và tên văn bản của cấp trên đang quy định thủ tục hành chính)</w:t>
            </w:r>
          </w:p>
        </w:tc>
        <w:tc>
          <w:tcPr>
            <w:tcW w:w="11339"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1. Điều 10, Điều 11, Điều 12, Điều 13, Điều 14, Điều 15, Điều 16, Điều 17 và Điều 18 Nghị định số 268/2025/NĐ-CP ngày 14 tháng 10 năm 2025 của Chính phủ.</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3118" w:type="dxa"/>
            <w:gridSpan w:val="3"/>
            <w:vMerge/>
            <w:tcMar>
              <w:top w:w="55" w:type="dxa"/>
              <w:left w:w="55" w:type="dxa"/>
              <w:bottom w:w="55" w:type="dxa"/>
              <w:right w:w="55" w:type="dxa"/>
            </w:tcMar>
          </w:tcPr>
          <w:p w:rsidR="0072022F" w:rsidRPr="00835028" w:rsidRDefault="0072022F">
            <w:pPr>
              <w:rPr>
                <w:rFonts w:cs="Times New Roman"/>
                <w:color w:val="000000" w:themeColor="text1"/>
                <w:szCs w:val="26"/>
              </w:rPr>
            </w:pPr>
          </w:p>
        </w:tc>
        <w:tc>
          <w:tcPr>
            <w:tcW w:w="11339" w:type="dxa"/>
            <w:gridSpan w:val="2"/>
            <w:tcMar>
              <w:top w:w="55" w:type="dxa"/>
              <w:left w:w="55" w:type="dxa"/>
              <w:bottom w:w="55" w:type="dxa"/>
              <w:right w:w="55" w:type="dxa"/>
            </w:tcMar>
            <w:vAlign w:val="center"/>
          </w:tcPr>
          <w:p w:rsidR="0072022F" w:rsidRPr="00835028" w:rsidRDefault="001D3933" w:rsidP="002C0015">
            <w:pPr>
              <w:spacing w:after="0"/>
              <w:jc w:val="both"/>
              <w:rPr>
                <w:rFonts w:cs="Times New Roman"/>
                <w:color w:val="000000" w:themeColor="text1"/>
                <w:szCs w:val="26"/>
              </w:rPr>
            </w:pPr>
            <w:r w:rsidRPr="00835028">
              <w:rPr>
                <w:rFonts w:cs="Times New Roman"/>
                <w:color w:val="000000" w:themeColor="text1"/>
                <w:szCs w:val="26"/>
              </w:rPr>
              <w:t>2. Quyết định số 3578/QĐ-BKHCN ngày 07 tháng 11 năm 2025 của Bộ trưởng Bộ Khoa học và Công nghệ về công bố danh mục thủ tục hành chính lĩnh vực hoạt động khoa học và công nghệ; Quyết định số 3257/QĐ-UBND ngày 17 tháng 12 năm 2025 của Chủ tịch Ủy ban nhân dân Thành phố phê duyệt quy trình nội bộ, quy trình điện tử giải quyết thủ tục hành chính.</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14457" w:type="dxa"/>
            <w:gridSpan w:val="5"/>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b/>
                <w:color w:val="000000" w:themeColor="text1"/>
                <w:szCs w:val="26"/>
              </w:rPr>
              <w:t>II. SỰ CẦN THIẾT PHẢI THAY ĐỔI THỦ TỤC HÀNH CHÍNH ĐANG ÁP DỤNG ĐỂ THỰC HIỆN NHIỆM VỤ, QUYỀN HẠN ĐƯỢC PHÂN CẤP</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3118" w:type="dxa"/>
            <w:gridSpan w:val="3"/>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b/>
                <w:color w:val="000000" w:themeColor="text1"/>
                <w:szCs w:val="26"/>
              </w:rPr>
              <w:lastRenderedPageBreak/>
              <w:t>Có cần phải thay đổi trình tự, thủ tục, thẩm quyền đang được quy định trong văn bản quy phạm pháp luật của cơ quan nhà nước cấp trên để thực hiện nhiệm vụ, quyền hạn được phân cấp không?</w:t>
            </w:r>
          </w:p>
        </w:tc>
        <w:tc>
          <w:tcPr>
            <w:tcW w:w="11339"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Có [X]    Không [ ]</w:t>
            </w:r>
            <w:r w:rsidRPr="00835028">
              <w:rPr>
                <w:rFonts w:cs="Times New Roman"/>
                <w:color w:val="000000" w:themeColor="text1"/>
                <w:szCs w:val="26"/>
              </w:rPr>
              <w:br/>
              <w:t>Nêu rõ lý do: Dự thảo Nghị quyết cụ thể hóa nội dung giao Hội đồng nhân dân Thành phố quy định trình tự, thủ tục hỗ trợ không hoàn lại chi phí ươm tạo dự án khởi nghiệp sáng tạo; đồng thời điều chỉnh một số bộ phận của thủ tục đang áp dụng để phù hợp với cơ chế hỗ trợ thông qua tổ chức trung gian, hồ sơ theo hai cấp nhiệm vụ - dự án, nội dung và mức hỗ trợ theo từng giai đoạn.</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14457" w:type="dxa"/>
            <w:gridSpan w:val="5"/>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b/>
                <w:color w:val="000000" w:themeColor="text1"/>
                <w:szCs w:val="26"/>
              </w:rPr>
              <w:t>III. ĐÁNH GIÁ TÍNH HỢP PHÁP CỦA THỦ TỤC HÀNH CHÍNH</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3118" w:type="dxa"/>
            <w:gridSpan w:val="3"/>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b/>
                <w:color w:val="000000" w:themeColor="text1"/>
                <w:szCs w:val="26"/>
              </w:rPr>
              <w:t>1. Có được ban hành theo đúng thẩm quyền không?</w:t>
            </w:r>
          </w:p>
        </w:tc>
        <w:tc>
          <w:tcPr>
            <w:tcW w:w="11339"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Có [X]    Không [ ]</w:t>
            </w:r>
            <w:r w:rsidRPr="00835028">
              <w:rPr>
                <w:rFonts w:cs="Times New Roman"/>
                <w:color w:val="000000" w:themeColor="text1"/>
                <w:szCs w:val="26"/>
              </w:rPr>
              <w:br/>
              <w:t>Nêu rõ lý do: Hội đồng nhân dân Thành phố ban hành Nghị quyết theo nội dung giao tại điểm h khoản 2 Điều 28 Luật Phát triển đô thị; trình tự, thủ tục xây dựng và ban hành thực hiện theo Luật Ban hành văn bản quy phạm pháp luật và các văn bản hướng dẫn.</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3118" w:type="dxa"/>
            <w:gridSpan w:val="3"/>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b/>
                <w:color w:val="000000" w:themeColor="text1"/>
                <w:szCs w:val="26"/>
              </w:rPr>
              <w:t>2. Có mâu thuẫn, chồng chéo hoặc không phù hợp, thống nhất với quy định tại các văn bản khác, điều ước quốc tế có liên quan mà nước Cộng hòa xã hội chủ nghĩa Việt Nam là thành viên không?</w:t>
            </w:r>
          </w:p>
        </w:tc>
        <w:tc>
          <w:tcPr>
            <w:tcW w:w="11339"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 Với văn bản của cơ quan nhà nước cấp trên: Có [ ]    Không [X]. Dự thảo kế thừa quy trình tại Nghị định số 268/2025/NĐ-CP và chỉ quy định các nội dung thuộc thẩm quyền của Hội đồng nhân dân Thành phố.</w:t>
            </w:r>
            <w:r w:rsidRPr="00835028">
              <w:rPr>
                <w:rFonts w:cs="Times New Roman"/>
                <w:color w:val="000000" w:themeColor="text1"/>
                <w:szCs w:val="26"/>
              </w:rPr>
              <w:br/>
              <w:t>- Với văn bản của cơ quan khác: Có [ ]    Không [X].</w:t>
            </w:r>
            <w:r w:rsidRPr="00835028">
              <w:rPr>
                <w:rFonts w:cs="Times New Roman"/>
                <w:color w:val="000000" w:themeColor="text1"/>
                <w:szCs w:val="26"/>
              </w:rPr>
              <w:br/>
              <w:t>- Với điều ước quốc tế có liên quan: Có [ ]    Không [X].</w:t>
            </w:r>
            <w:r w:rsidRPr="00835028">
              <w:rPr>
                <w:rFonts w:cs="Times New Roman"/>
                <w:color w:val="000000" w:themeColor="text1"/>
                <w:szCs w:val="26"/>
              </w:rPr>
              <w:br/>
              <w:t>Kiến nghị: cập nhật chính xác số, điều, khoản của Luật Phát triển đô thị khi được ban hành; bảo đảm các biểu mẫu không đặt thêm điều kiện, giấy tờ ngoài Nghị quyết và không hình thành thủ tục phê duyệt riêng đối với Mẫu số 03.</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14457" w:type="dxa"/>
            <w:gridSpan w:val="5"/>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b/>
                <w:color w:val="000000" w:themeColor="text1"/>
                <w:szCs w:val="26"/>
              </w:rPr>
              <w:t>IV. ĐÁNH GIÁ TÍNH HỢP LÝ CỦA TỪNG BỘ PHẬN TẠO THÀNH THỦ TỤC HÀNH CHÍNH</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b/>
                <w:color w:val="000000" w:themeColor="text1"/>
                <w:szCs w:val="26"/>
              </w:rPr>
              <w:t>1. Tên thủ tục hành chính</w:t>
            </w:r>
          </w:p>
        </w:tc>
        <w:tc>
          <w:tcPr>
            <w:tcW w:w="11622" w:type="dxa"/>
            <w:gridSpan w:val="3"/>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Đăng ký thực hiện nhiệm vụ đổi mới sáng tạo tài trợ, đặt hàng về đổi mới công nghệ; phát triển tài sản trí tuệ, nâng cao năng suất, chất lượng; hỗ trợ khởi nghiệp sáng tạo.</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lastRenderedPageBreak/>
              <w:t>Có được quy định rõ ràng, cụ thể và phù hợp không?</w:t>
            </w:r>
          </w:p>
        </w:tc>
        <w:tc>
          <w:tcPr>
            <w:tcW w:w="11622" w:type="dxa"/>
            <w:gridSpan w:val="3"/>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Có [X]    Không [ ]</w:t>
            </w:r>
            <w:r w:rsidRPr="00835028">
              <w:rPr>
                <w:rFonts w:cs="Times New Roman"/>
                <w:color w:val="000000" w:themeColor="text1"/>
                <w:szCs w:val="26"/>
              </w:rPr>
              <w:br/>
              <w:t>Nêu rõ lý do: Tên thủ tục phản ánh đúng nội dung đăng ký thực hiện nhiệm vụ đổi mới sáng tạo.</w:t>
            </w:r>
            <w:r w:rsidRPr="00835028">
              <w:rPr>
                <w:rFonts w:cs="Times New Roman"/>
                <w:color w:val="000000" w:themeColor="text1"/>
                <w:szCs w:val="26"/>
              </w:rPr>
              <w:br/>
              <w:t>Nội dung thay đổi so với thủ tục đang áp dụng: Không thay đổi tên; khi công bố cần ghi rõ phạm vi áp dụng đối với nhiệm vụ hỗ trợ ươm tạo dự án khởi nghiệp sáng tạo theo Nghị quyết để tránh tạo thủ tục trùng lặp.</w:t>
            </w:r>
            <w:r w:rsidRPr="00835028">
              <w:rPr>
                <w:rFonts w:cs="Times New Roman"/>
                <w:color w:val="000000" w:themeColor="text1"/>
                <w:szCs w:val="26"/>
              </w:rPr>
              <w:br/>
              <w:t>Lý do thay đổi: Cụ thể hóa phạm vi chính sách của Thành phố.</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b/>
                <w:color w:val="000000" w:themeColor="text1"/>
                <w:szCs w:val="26"/>
              </w:rPr>
              <w:t>2. Trình tự thực hiện</w:t>
            </w:r>
          </w:p>
        </w:tc>
        <w:tc>
          <w:tcPr>
            <w:tcW w:w="11622" w:type="dxa"/>
            <w:gridSpan w:val="3"/>
            <w:tcMar>
              <w:top w:w="55" w:type="dxa"/>
              <w:left w:w="55" w:type="dxa"/>
              <w:bottom w:w="55" w:type="dxa"/>
              <w:right w:w="55" w:type="dxa"/>
            </w:tcMar>
            <w:vAlign w:val="center"/>
          </w:tcPr>
          <w:p w:rsidR="0072022F" w:rsidRPr="00835028" w:rsidRDefault="0072022F">
            <w:pPr>
              <w:spacing w:after="0"/>
              <w:rPr>
                <w:rFonts w:cs="Times New Roman"/>
                <w:color w:val="000000" w:themeColor="text1"/>
                <w:szCs w:val="26"/>
              </w:rPr>
            </w:pP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a) Có được quy định rõ ràng và cụ thể về các bước thực hiện không?</w:t>
            </w:r>
          </w:p>
        </w:tc>
        <w:tc>
          <w:tcPr>
            <w:tcW w:w="11622" w:type="dxa"/>
            <w:gridSpan w:val="3"/>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Có [X]    Không [ ]</w:t>
            </w:r>
            <w:r w:rsidRPr="00835028">
              <w:rPr>
                <w:rFonts w:cs="Times New Roman"/>
                <w:color w:val="000000" w:themeColor="text1"/>
                <w:szCs w:val="26"/>
              </w:rPr>
              <w:br/>
              <w:t>Nêu rõ lý do: Các bước gồm thông báo, tiếp nhận và kiểm tra hồ sơ; xét duyệt; hoàn thiện hồ sơ; thẩm định kinh phí; phê duyệt và trả kết quả.</w:t>
            </w:r>
            <w:r w:rsidRPr="00835028">
              <w:rPr>
                <w:rFonts w:cs="Times New Roman"/>
                <w:color w:val="000000" w:themeColor="text1"/>
                <w:szCs w:val="26"/>
              </w:rPr>
              <w:br/>
              <w:t>Nội dung thay đổi: Bổ sung cơ chế hồ sơ theo hai cấp nhiệm vụ - dự án và làm rõ Mẫu số 03 là tài liệu quản lý sau tuyển chọn, không phải một bước xin chấp thuận riêng.</w:t>
            </w:r>
            <w:r w:rsidRPr="00835028">
              <w:rPr>
                <w:rFonts w:cs="Times New Roman"/>
                <w:color w:val="000000" w:themeColor="text1"/>
                <w:szCs w:val="26"/>
              </w:rPr>
              <w:br/>
              <w:t>Lý do thay đổi: Phù hợp phương thức hỗ trợ thông qua tổ chức trung gian.</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b) Có được quy định, phân định rõ trách nhiệm và nội dung công việc của cơ quan nhà nước và cá nhân, tổ chức khi thực hiện không?</w:t>
            </w:r>
          </w:p>
        </w:tc>
        <w:tc>
          <w:tcPr>
            <w:tcW w:w="11622" w:type="dxa"/>
            <w:gridSpan w:val="3"/>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Có [X]    Không [ ]</w:t>
            </w:r>
            <w:r w:rsidRPr="00835028">
              <w:rPr>
                <w:rFonts w:cs="Times New Roman"/>
                <w:color w:val="000000" w:themeColor="text1"/>
                <w:szCs w:val="26"/>
              </w:rPr>
              <w:br/>
              <w:t>Nêu rõ lý do: Tổ chức trung gian chịu trách nhiệm lập hồ sơ nhiệm vụ, tuyển chọn và quản lý hồ sơ dự án; cơ quan quản lý nhiệm vụ tiếp nhận, xét duyệt, thẩm định, phê duyệt, kiểm tra và quản lý kinh phí theo thẩm quyền.</w:t>
            </w:r>
            <w:r w:rsidRPr="00835028">
              <w:rPr>
                <w:rFonts w:cs="Times New Roman"/>
                <w:color w:val="000000" w:themeColor="text1"/>
                <w:szCs w:val="26"/>
              </w:rPr>
              <w:br/>
              <w:t>Nội dung thay đổi: Làm rõ trách nhiệm của tổ chức trung gian đối với danh mục, hồ sơ và mức hỗ trợ của từng dự án.</w:t>
            </w:r>
            <w:r w:rsidRPr="00835028">
              <w:rPr>
                <w:rFonts w:cs="Times New Roman"/>
                <w:color w:val="000000" w:themeColor="text1"/>
                <w:szCs w:val="26"/>
              </w:rPr>
              <w:br/>
              <w:t>Lý do thay đổi: Bảo đảm rõ chủ thể, rõ trách nhiệm và kiểm soát hỗ trợ trùng lặp.</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c) Có áp dụng cơ chế liên thông không?</w:t>
            </w:r>
          </w:p>
        </w:tc>
        <w:tc>
          <w:tcPr>
            <w:tcW w:w="11622" w:type="dxa"/>
            <w:gridSpan w:val="3"/>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Có [ ]    Không [X]</w:t>
            </w:r>
            <w:r w:rsidRPr="00835028">
              <w:rPr>
                <w:rFonts w:cs="Times New Roman"/>
                <w:color w:val="000000" w:themeColor="text1"/>
                <w:szCs w:val="26"/>
              </w:rPr>
              <w:br/>
              <w:t>Nêu rõ lý do: Hồ sơ do cơ quan quản lý nhiệm vụ đổi mới sáng tạo tiếp nhận và giải quyết theo thẩm quyền; việc lấy ý kiến hội đồng, chuyên gia hoặc thuê tổ chức tư vấn là hoạt động nội bộ trong quá trình xét duyệt, không phải thủ tục liên thông với cơ quan khác.</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d) Có quy định việc kiểm tra, đánh giá, xác minh thực tế của cơ quan nhà nước không?</w:t>
            </w:r>
          </w:p>
        </w:tc>
        <w:tc>
          <w:tcPr>
            <w:tcW w:w="11622" w:type="dxa"/>
            <w:gridSpan w:val="3"/>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Có [ ]    Không [X]</w:t>
            </w:r>
            <w:r w:rsidRPr="00835028">
              <w:rPr>
                <w:rFonts w:cs="Times New Roman"/>
                <w:color w:val="000000" w:themeColor="text1"/>
                <w:szCs w:val="26"/>
              </w:rPr>
              <w:br/>
              <w:t>Nêu rõ lý do: Việc giải quyết thủ tục được thực hiện trên cơ sở hồ sơ và hoạt động xét duyệt nhiệm vụ; không quy định bắt buộc kiểm tra, xác minh thực tế như một bước của thủ tục. Cơ quan quản lý thực hiện kiểm tra trong giai đoạn tổ chức thực hiện nhiệm vụ theo hợp đồng và quy định quản lý kinh phí.</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b/>
                <w:color w:val="000000" w:themeColor="text1"/>
                <w:szCs w:val="26"/>
              </w:rPr>
              <w:t>3. Cách thức thực hiện</w:t>
            </w:r>
          </w:p>
        </w:tc>
        <w:tc>
          <w:tcPr>
            <w:tcW w:w="11622" w:type="dxa"/>
            <w:gridSpan w:val="3"/>
            <w:tcMar>
              <w:top w:w="55" w:type="dxa"/>
              <w:left w:w="55" w:type="dxa"/>
              <w:bottom w:w="55" w:type="dxa"/>
              <w:right w:w="55" w:type="dxa"/>
            </w:tcMar>
            <w:vAlign w:val="center"/>
          </w:tcPr>
          <w:p w:rsidR="0072022F" w:rsidRPr="00835028" w:rsidRDefault="0072022F">
            <w:pPr>
              <w:spacing w:after="0"/>
              <w:rPr>
                <w:rFonts w:cs="Times New Roman"/>
                <w:color w:val="000000" w:themeColor="text1"/>
                <w:szCs w:val="26"/>
              </w:rPr>
            </w:pP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lastRenderedPageBreak/>
              <w:t>a) Nộp hồ sơ: trực tiếp; qua dịch vụ bưu chính; điện tử.</w:t>
            </w:r>
            <w:r w:rsidRPr="00835028">
              <w:rPr>
                <w:rFonts w:cs="Times New Roman"/>
                <w:color w:val="000000" w:themeColor="text1"/>
                <w:szCs w:val="26"/>
              </w:rPr>
              <w:br/>
              <w:t>b) Nhận kết quả: trực tiếp; qua dịch vụ bưu chính; điện tử.</w:t>
            </w:r>
          </w:p>
        </w:tc>
        <w:tc>
          <w:tcPr>
            <w:tcW w:w="11622" w:type="dxa"/>
            <w:gridSpan w:val="3"/>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Có được quy định rõ ràng, cụ thể không? Có [X]    Không [ ].</w:t>
            </w:r>
            <w:r w:rsidRPr="00835028">
              <w:rPr>
                <w:rFonts w:cs="Times New Roman"/>
                <w:color w:val="000000" w:themeColor="text1"/>
                <w:szCs w:val="26"/>
              </w:rPr>
              <w:br/>
              <w:t>Nêu rõ lý do: Việc nộp hồ sơ và nhận kết quả được thực hiện trực tiếp, qua dịch vụ bưu chính hoặc trực tuyến theo khoản 2 Điều 10 Nghị định số 268/2025/NĐ-CP và quy trình điện tử của Thành phố.</w:t>
            </w:r>
            <w:r w:rsidRPr="00835028">
              <w:rPr>
                <w:rFonts w:cs="Times New Roman"/>
                <w:color w:val="000000" w:themeColor="text1"/>
                <w:szCs w:val="26"/>
              </w:rPr>
              <w:br/>
              <w:t>Có tạo thuận lợi, tiết kiệm chi phí không? Có [X]    Không [ ].</w:t>
            </w:r>
            <w:r w:rsidRPr="00835028">
              <w:rPr>
                <w:rFonts w:cs="Times New Roman"/>
                <w:color w:val="000000" w:themeColor="text1"/>
                <w:szCs w:val="26"/>
              </w:rPr>
              <w:br/>
              <w:t>Nội dung thay đổi: Không làm giảm các phương thức đang áp dụng; ưu tiên hồ sơ và kết quả điện tử.</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14457" w:type="dxa"/>
            <w:gridSpan w:val="5"/>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b/>
                <w:color w:val="000000" w:themeColor="text1"/>
                <w:szCs w:val="26"/>
              </w:rPr>
              <w:t>4. Thành phần, số lượng hồ sơ</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a) Thành phần hồ sơ 1: Đơn đăng ký thực hiện nhiệm vụ - Mẫu số 01.</w:t>
            </w:r>
          </w:p>
        </w:tc>
        <w:tc>
          <w:tcPr>
            <w:tcW w:w="11622" w:type="dxa"/>
            <w:gridSpan w:val="3"/>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Lý do quy định: Cung cấp thông tin nhận diện tổ chức trung gian, tên nhiệm vụ, nhu cầu hỗ trợ và cam kết thực hiện.</w:t>
            </w:r>
            <w:r w:rsidRPr="00835028">
              <w:rPr>
                <w:rFonts w:cs="Times New Roman"/>
                <w:color w:val="000000" w:themeColor="text1"/>
                <w:szCs w:val="26"/>
              </w:rPr>
              <w:br/>
              <w:t>Yêu cầu về hình thức: Bản giấy hoặc bản điện tử theo biểu mẫu.</w:t>
            </w:r>
            <w:r w:rsidRPr="00835028">
              <w:rPr>
                <w:rFonts w:cs="Times New Roman"/>
                <w:color w:val="000000" w:themeColor="text1"/>
                <w:szCs w:val="26"/>
              </w:rPr>
              <w:br/>
              <w:t>Nội dung thay đổi: Điều chỉnh biểu mẫu để phù hợp cơ chế tổ chức trung gian thực hiện một nhiệm vụ hỗ trợ một hoặc nhiều dự án.</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b) Thành phần hồ sơ 2, 3: Thuyết minh nhiệm vụ - Mẫu số 02; Văn bản cam kết không nhận trùng nguồn kinh phí - Mẫu số 04.</w:t>
            </w:r>
          </w:p>
        </w:tc>
        <w:tc>
          <w:tcPr>
            <w:tcW w:w="11622" w:type="dxa"/>
            <w:gridSpan w:val="3"/>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color w:val="000000" w:themeColor="text1"/>
              </w:rPr>
              <w:t>Lý do quy định: Thuyết minh làm rõ phương án tuyển chọn, hỗ trợ dự án, kết quả đầu ra và dự toán; văn bản cam kết bảo đảm không sử dụng trùng nguồn ngân sách.</w:t>
            </w:r>
            <w:r w:rsidRPr="00835028">
              <w:rPr>
                <w:color w:val="000000" w:themeColor="text1"/>
              </w:rPr>
              <w:br/>
              <w:t>Yêu cầu về hình thức: Bản giấy hoặc bản điện tử theo biểu mẫu.</w:t>
            </w:r>
            <w:r w:rsidRPr="00835028">
              <w:rPr>
                <w:color w:val="000000" w:themeColor="text1"/>
              </w:rPr>
              <w:br/>
              <w:t>Phiếu thông tin dự án - Mẫu số 03 kèm tài liệu chứng minh tiêu chí, điều kiện được lập đối với từng dự án sau tuyển chọn, là thành phần bổ sung bắt buộc của hồ sơ nhiệm vụ và phụ lục hợp đồng.</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c) Các giấy tờ, tài liệu chứng minh việc đáp ứng yêu cầu, điều kiện có được quy định rõ ràng, cụ thể trong thành phần hồ sơ không?</w:t>
            </w:r>
          </w:p>
        </w:tc>
        <w:tc>
          <w:tcPr>
            <w:tcW w:w="11622" w:type="dxa"/>
            <w:gridSpan w:val="3"/>
            <w:tcMar>
              <w:top w:w="55" w:type="dxa"/>
              <w:left w:w="55" w:type="dxa"/>
              <w:bottom w:w="55" w:type="dxa"/>
              <w:right w:w="55" w:type="dxa"/>
            </w:tcMar>
            <w:vAlign w:val="center"/>
          </w:tcPr>
          <w:p w:rsidR="0072022F" w:rsidRPr="00835028" w:rsidRDefault="001D3933" w:rsidP="00543F40">
            <w:pPr>
              <w:spacing w:after="0"/>
              <w:rPr>
                <w:rFonts w:cs="Times New Roman"/>
                <w:color w:val="000000" w:themeColor="text1"/>
                <w:szCs w:val="26"/>
              </w:rPr>
            </w:pPr>
            <w:r w:rsidRPr="00835028">
              <w:rPr>
                <w:color w:val="000000" w:themeColor="text1"/>
              </w:rPr>
              <w:t>Có [X]    Không [ ]</w:t>
            </w:r>
            <w:r w:rsidRPr="00835028">
              <w:rPr>
                <w:color w:val="000000" w:themeColor="text1"/>
              </w:rPr>
              <w:br/>
              <w:t>Nêu rõ: Hồ sơ đăng ký ban đầu gồm Mẫu số 01, 02 và 04. Đối với từng dự án được tuyển chọn, tổ chức trung gian lập Mẫu số 03 kèm tài liệu chứng minh dự án đáp ứng tiêu chí, điều kiện theo khoản 2 Điều 8 dự thảo Nghị quyết. Cơ quan giải quyết khai thác, đối chiếu thông tin tư cách pháp lý, công nhận tổ chức trung gian và dữ liệu nhiệm vụ đã có trên hệ thống; tổ chức vẫn phải cung cấp các tài liệu minh chứng chưa có hoặc chưa thể khai thác từ cơ sở dữ liệu.</w:t>
            </w:r>
            <w:r w:rsidRPr="00835028">
              <w:rPr>
                <w:color w:val="000000" w:themeColor="text1"/>
              </w:rPr>
              <w:br/>
              <w:t xml:space="preserve">Nội dung thay đổi: Thay đổi cấu trúc hồ sơ và biểu mẫu để phù hợp </w:t>
            </w:r>
            <w:r w:rsidR="00543F40" w:rsidRPr="00835028">
              <w:rPr>
                <w:color w:val="000000" w:themeColor="text1"/>
              </w:rPr>
              <w:t>nội dung, quy định</w:t>
            </w:r>
            <w:r w:rsidRPr="00835028">
              <w:rPr>
                <w:color w:val="000000" w:themeColor="text1"/>
              </w:rPr>
              <w:t xml:space="preserve"> hỗ tr</w:t>
            </w:r>
            <w:r w:rsidR="00706A7D" w:rsidRPr="00835028">
              <w:rPr>
                <w:color w:val="000000" w:themeColor="text1"/>
              </w:rPr>
              <w:t>ợ</w:t>
            </w:r>
            <w:r w:rsidR="00543F40" w:rsidRPr="00835028">
              <w:rPr>
                <w:color w:val="000000" w:themeColor="text1"/>
              </w:rPr>
              <w:t xml:space="preserve"> trong dự thảo Nghị quyết</w:t>
            </w:r>
            <w:r w:rsidR="00706A7D" w:rsidRPr="00835028">
              <w:rPr>
                <w:color w:val="000000" w:themeColor="text1"/>
              </w:rPr>
              <w:t xml:space="preserve">. </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d) Số lượng bộ hồ sơ: 01 bộ.</w:t>
            </w:r>
          </w:p>
        </w:tc>
        <w:tc>
          <w:tcPr>
            <w:tcW w:w="11622" w:type="dxa"/>
            <w:gridSpan w:val="3"/>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Lý do: 01 bộ hồ sơ là đủ để tiếp nhận, số hóa, xử lý và lưu trữ; không yêu cầu nộp nhiều bộ.</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b/>
                <w:color w:val="000000" w:themeColor="text1"/>
                <w:szCs w:val="26"/>
              </w:rPr>
              <w:lastRenderedPageBreak/>
              <w:t>5. Thời hạn giải quyết</w:t>
            </w:r>
          </w:p>
        </w:tc>
        <w:tc>
          <w:tcPr>
            <w:tcW w:w="11622" w:type="dxa"/>
            <w:gridSpan w:val="3"/>
            <w:tcMar>
              <w:top w:w="55" w:type="dxa"/>
              <w:left w:w="55" w:type="dxa"/>
              <w:bottom w:w="55" w:type="dxa"/>
              <w:right w:w="55" w:type="dxa"/>
            </w:tcMar>
            <w:vAlign w:val="center"/>
          </w:tcPr>
          <w:p w:rsidR="0072022F" w:rsidRPr="00835028" w:rsidRDefault="0072022F">
            <w:pPr>
              <w:spacing w:after="0"/>
              <w:rPr>
                <w:rFonts w:cs="Times New Roman"/>
                <w:color w:val="000000" w:themeColor="text1"/>
                <w:szCs w:val="26"/>
              </w:rPr>
            </w:pP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a) Có được quy định rõ ràng, cụ thể và phù hợp không?</w:t>
            </w:r>
          </w:p>
        </w:tc>
        <w:tc>
          <w:tcPr>
            <w:tcW w:w="11622" w:type="dxa"/>
            <w:gridSpan w:val="3"/>
            <w:tcMar>
              <w:top w:w="55" w:type="dxa"/>
              <w:left w:w="55" w:type="dxa"/>
              <w:bottom w:w="55" w:type="dxa"/>
              <w:right w:w="55" w:type="dxa"/>
            </w:tcMar>
            <w:vAlign w:val="center"/>
          </w:tcPr>
          <w:p w:rsidR="002C0015" w:rsidRPr="00835028" w:rsidRDefault="001D3933" w:rsidP="00E06412">
            <w:pPr>
              <w:spacing w:after="0"/>
              <w:rPr>
                <w:color w:val="000000" w:themeColor="text1"/>
                <w:szCs w:val="26"/>
                <w:lang w:eastAsia="vi-VN" w:bidi="vi-VN"/>
              </w:rPr>
            </w:pPr>
            <w:r w:rsidRPr="00835028">
              <w:rPr>
                <w:color w:val="000000" w:themeColor="text1"/>
              </w:rPr>
              <w:t>Có [X]    Không [ ]</w:t>
            </w:r>
            <w:r w:rsidRPr="00835028">
              <w:rPr>
                <w:color w:val="000000" w:themeColor="text1"/>
              </w:rPr>
              <w:br/>
              <w:t xml:space="preserve">- Nêu rõ thời hạn giải quyết thủ tục hành chính: </w:t>
            </w:r>
            <w:r w:rsidR="00E06412" w:rsidRPr="00835028">
              <w:rPr>
                <w:color w:val="000000" w:themeColor="text1"/>
              </w:rPr>
              <w:t>53</w:t>
            </w:r>
            <w:r w:rsidRPr="00835028">
              <w:rPr>
                <w:color w:val="000000" w:themeColor="text1"/>
              </w:rPr>
              <w:t xml:space="preserve"> ngày: - Trong thời hạn 10 ngày kể từ ngày kết thúc nhận hồ sơ, cơ quan quản lý nhiệm vụ đổi mới sáng tạo kiểm tra tính đầy đủ, hợp lệ và thông báo bằng văn bản hoặc trên Cổng thông tin điện tử đối với các hồ sơ hợp lệ hoặc không hợp lệ; - Trong thời hạn 30 ngày tính từ ngày xác nhận hồ sơ hợp lệ, cơ quan quản lý nhiệm vụ đổi mới sáng tạo tổ chức xét duyệt nhiệm vụ. - Trong thời hạn tối đa 03 ngày làm việc kể từ ngày có biên bản họp Hội đồng xét duyệt, văn bản kiến nghị của tổ chức tư vấn xét duyệt, cơ quan quản lý nhiệm vụ đổi mới sáng tạo thông báo kết quả cho tổ chức đề xuất để hoàn thiện hồ sơ. - Trong thời hạn 10 ngày cơ quan quản lý nhiệm vụ đổi mới sáng tạo tổ chức thẩm định kinh phí nhiệm vụ đổi mới sáng tạo. - Trong thời hạn 10 ngày kể từ ngày có kết quả thẩm định kinh phí nhiệm vụ đổi mới sáng tạo quy định tại Điều 12, Điều 13 Nghị định số 268/2025/NĐ-CP, Thủ trưởng cơ quan quản lý nhiệm vụ đổi mới sáng tạo xem xét, phê duyệt nhiệm vụ. </w:t>
            </w:r>
            <w:r w:rsidRPr="00835028">
              <w:rPr>
                <w:color w:val="000000" w:themeColor="text1"/>
              </w:rPr>
              <w:br/>
              <w:t xml:space="preserve">Lý do quy định: thực hiện theo quy định tại khoản 3 Điều 10, Điều 12, 13 </w:t>
            </w:r>
            <w:r w:rsidR="00E06412" w:rsidRPr="00835028">
              <w:rPr>
                <w:color w:val="000000" w:themeColor="text1"/>
              </w:rPr>
              <w:t>và 14 Nghị định 268/2025/NĐ-CP.</w:t>
            </w:r>
            <w:r w:rsidRPr="00835028">
              <w:rPr>
                <w:color w:val="000000" w:themeColor="text1"/>
              </w:rPr>
              <w:br/>
              <w:t>Nội dung thay đổi so với thủ tục hành chính đang áp dụng: Không</w:t>
            </w:r>
            <w:r w:rsidRPr="00835028">
              <w:rPr>
                <w:color w:val="000000" w:themeColor="text1"/>
              </w:rPr>
              <w:br/>
              <w:t>Lý do thay đổi: Không.</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b) Trường hợp nhiều cơ quan có thẩm quyền giải quyết, đã quy định rõ thời hạn của từng cơ quan và thời hạn chuyển giao hồ sơ chưa?</w:t>
            </w:r>
          </w:p>
        </w:tc>
        <w:tc>
          <w:tcPr>
            <w:tcW w:w="11622" w:type="dxa"/>
            <w:gridSpan w:val="3"/>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Không áp dụng. Thủ tục do cơ quan quản lý nhiệm vụ đổi mới sáng tạo tổ chức giải quyết theo thẩm quyền; hội đồng, chuyên gia và đơn vị thẩm định kinh phí tham gia trong quy trình nội bộ. Khi công bố thủ tục phải xác định rõ cơ quan tiếp nhận, cơ quan giải quyết và người có thẩm quyền phê duyệt.</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b/>
                <w:color w:val="000000" w:themeColor="text1"/>
                <w:szCs w:val="26"/>
              </w:rPr>
              <w:t>6. Đối tượng thực hiện</w:t>
            </w:r>
          </w:p>
        </w:tc>
        <w:tc>
          <w:tcPr>
            <w:tcW w:w="11622" w:type="dxa"/>
            <w:gridSpan w:val="3"/>
            <w:tcMar>
              <w:top w:w="55" w:type="dxa"/>
              <w:left w:w="55" w:type="dxa"/>
              <w:bottom w:w="55" w:type="dxa"/>
              <w:right w:w="55" w:type="dxa"/>
            </w:tcMar>
            <w:vAlign w:val="center"/>
          </w:tcPr>
          <w:p w:rsidR="0072022F" w:rsidRPr="00835028" w:rsidRDefault="0072022F">
            <w:pPr>
              <w:spacing w:after="0"/>
              <w:rPr>
                <w:rFonts w:cs="Times New Roman"/>
                <w:color w:val="000000" w:themeColor="text1"/>
                <w:szCs w:val="26"/>
              </w:rPr>
            </w:pP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a) Đối tượng thực hiện</w:t>
            </w:r>
          </w:p>
        </w:tc>
        <w:tc>
          <w:tcPr>
            <w:tcW w:w="11622" w:type="dxa"/>
            <w:gridSpan w:val="3"/>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Tổ chức trong nước: tổ chức trung gian hỗ trợ khởi nghiệp sáng tạo có tư cách pháp nhân, đáp ứng tiêu chí, điều kiện theo dự thảo Nghị quyết và hoạt động hỗ trợ dự án trên địa bàn Thành phố Hồ Chí Minh.</w:t>
            </w:r>
            <w:r w:rsidRPr="00835028">
              <w:rPr>
                <w:rFonts w:cs="Times New Roman"/>
                <w:color w:val="000000" w:themeColor="text1"/>
                <w:szCs w:val="26"/>
              </w:rPr>
              <w:br/>
              <w:t>Cá nhân, nhóm cá nhân, doanh nghiệp có dự án không trực tiếp nộp hồ sơ thủ tục này mà tham gia tuyển chọn tại tổ chức trung gian.</w:t>
            </w:r>
            <w:r w:rsidRPr="00835028">
              <w:rPr>
                <w:rFonts w:cs="Times New Roman"/>
                <w:color w:val="000000" w:themeColor="text1"/>
                <w:szCs w:val="26"/>
              </w:rPr>
              <w:br/>
              <w:t>Có thể mở rộng hoặc thu hẹp đối tượng không? Không [X]. Lý do: đối tượng gắn với phương thức hỗ trợ thông qua tổ chức trung gian.</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lastRenderedPageBreak/>
              <w:t>b) Phạm vi áp dụng</w:t>
            </w:r>
          </w:p>
        </w:tc>
        <w:tc>
          <w:tcPr>
            <w:tcW w:w="11622" w:type="dxa"/>
            <w:gridSpan w:val="3"/>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Toàn quốc [ ]    Vùng [ ]    Địa phương [X].</w:t>
            </w:r>
            <w:r w:rsidRPr="00835028">
              <w:rPr>
                <w:rFonts w:cs="Times New Roman"/>
                <w:color w:val="000000" w:themeColor="text1"/>
                <w:szCs w:val="26"/>
              </w:rPr>
              <w:br/>
              <w:t>Phạm vi: Thành phố Hồ Chí Minh.</w:t>
            </w:r>
            <w:r w:rsidRPr="00835028">
              <w:rPr>
                <w:rFonts w:cs="Times New Roman"/>
                <w:color w:val="000000" w:themeColor="text1"/>
                <w:szCs w:val="26"/>
              </w:rPr>
              <w:br/>
              <w:t>Lý do: chính sách sử dụng ngân sách Thành phố để hỗ trợ ươm tạo dự án khởi nghiệp sáng tạo trên địa bàn Thành phố.</w:t>
            </w:r>
            <w:r w:rsidRPr="00835028">
              <w:rPr>
                <w:rFonts w:cs="Times New Roman"/>
                <w:color w:val="000000" w:themeColor="text1"/>
                <w:szCs w:val="26"/>
              </w:rPr>
              <w:br/>
              <w:t>Nội dung thay đổi: xác định theo địa bàn Thành phố sau sắp xếp đơn vị hành chính.</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14457" w:type="dxa"/>
            <w:gridSpan w:val="5"/>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b/>
                <w:color w:val="000000" w:themeColor="text1"/>
                <w:szCs w:val="26"/>
              </w:rPr>
              <w:t>Dự kiến số lượng đối tượng thực hiện/01 năm: khoảng 100 lượt hồ sơ đăng ký thực hiện nhiệm vụ.</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14457" w:type="dxa"/>
            <w:gridSpan w:val="5"/>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b/>
                <w:color w:val="000000" w:themeColor="text1"/>
                <w:szCs w:val="26"/>
              </w:rPr>
              <w:t>7. Cơ quan giải quyết</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a) Có được quy định rõ ràng, cụ thể về cơ quan giải quyết thủ tục hành chính không?</w:t>
            </w:r>
          </w:p>
        </w:tc>
        <w:tc>
          <w:tcPr>
            <w:tcW w:w="11622" w:type="dxa"/>
            <w:gridSpan w:val="3"/>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Có [X]    Không [ ]</w:t>
            </w:r>
            <w:r w:rsidRPr="00835028">
              <w:rPr>
                <w:rFonts w:cs="Times New Roman"/>
                <w:color w:val="000000" w:themeColor="text1"/>
                <w:szCs w:val="26"/>
              </w:rPr>
              <w:br/>
              <w:t>Cơ quan giải quyết: cơ quan quản lý nhiệm vụ đổi mới sáng tạo theo phân cấp của Ủy ban nhân dân Thành phố; người có thẩm quyền phê duyệt theo quyết định phân cấp còn hiệu lực.</w:t>
            </w:r>
            <w:r w:rsidRPr="00835028">
              <w:rPr>
                <w:rFonts w:cs="Times New Roman"/>
                <w:color w:val="000000" w:themeColor="text1"/>
                <w:szCs w:val="26"/>
              </w:rPr>
              <w:br/>
              <w:t>Kiến nghị: khi công bố thủ tục phải ghi cụ thể cơ quan tiếp nhận, cơ quan giải quyết, cơ quan thẩm định kinh phí và người phê duyệt.</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b) Có thể mở rộng ủy quyền hoặc phân cấp thực hiện không?</w:t>
            </w:r>
          </w:p>
        </w:tc>
        <w:tc>
          <w:tcPr>
            <w:tcW w:w="11622" w:type="dxa"/>
            <w:gridSpan w:val="3"/>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Có [ ]    Không [X]</w:t>
            </w:r>
            <w:r w:rsidRPr="00835028">
              <w:rPr>
                <w:rFonts w:cs="Times New Roman"/>
                <w:color w:val="000000" w:themeColor="text1"/>
                <w:szCs w:val="26"/>
              </w:rPr>
              <w:br/>
              <w:t>Nêu rõ lý do: thẩm quyền giải quyết phải thực hiện theo quy định phân cấp quản lý nhiệm vụ khoa học, công nghệ và đổi mới sáng tạo đang có hiệu lực; không tiếp tục ủy quyền hoặc phân cấp nếu chưa có căn cứ pháp lý và điều kiện bảo đảm nguồn lực.</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14457" w:type="dxa"/>
            <w:gridSpan w:val="5"/>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b/>
                <w:color w:val="000000" w:themeColor="text1"/>
                <w:szCs w:val="26"/>
              </w:rPr>
              <w:t>8. Phí, lệ phí và các chi phí khác (nếu có)</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a) Có quy định về phí, lệ phí và các chi phí khác không?</w:t>
            </w:r>
          </w:p>
        </w:tc>
        <w:tc>
          <w:tcPr>
            <w:tcW w:w="11622" w:type="dxa"/>
            <w:gridSpan w:val="3"/>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Lệ phí: Không [X].</w:t>
            </w:r>
            <w:r w:rsidRPr="00835028">
              <w:rPr>
                <w:rFonts w:cs="Times New Roman"/>
                <w:color w:val="000000" w:themeColor="text1"/>
                <w:szCs w:val="26"/>
              </w:rPr>
              <w:br/>
              <w:t>Phí: Không [X].</w:t>
            </w:r>
            <w:r w:rsidRPr="00835028">
              <w:rPr>
                <w:rFonts w:cs="Times New Roman"/>
                <w:color w:val="000000" w:themeColor="text1"/>
                <w:szCs w:val="26"/>
              </w:rPr>
              <w:br/>
              <w:t>Chi phí hành chính khác do cơ quan nhà nước thu: Không [X].</w:t>
            </w:r>
            <w:r w:rsidRPr="00835028">
              <w:rPr>
                <w:rFonts w:cs="Times New Roman"/>
                <w:color w:val="000000" w:themeColor="text1"/>
                <w:szCs w:val="26"/>
              </w:rPr>
              <w:br/>
              <w:t>Tổ chức tự chịu chi phí chuẩn bị, số hóa, gửi hồ sơ và nhận kết quả theo phương thức lựa chọn.</w:t>
            </w:r>
            <w:r w:rsidRPr="00835028">
              <w:rPr>
                <w:rFonts w:cs="Times New Roman"/>
                <w:color w:val="000000" w:themeColor="text1"/>
                <w:szCs w:val="26"/>
              </w:rPr>
              <w:br/>
              <w:t>Nội dung thay đổi: Không.</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b) Cách thức, thời điểm nộp phí, lệ phí và các chi phí khác có hợp lý không?</w:t>
            </w:r>
          </w:p>
        </w:tc>
        <w:tc>
          <w:tcPr>
            <w:tcW w:w="11622" w:type="dxa"/>
            <w:gridSpan w:val="3"/>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Không áp dụng do thủ tục không thu phí, lệ phí hoặc chi phí hành chính khác.</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b/>
                <w:color w:val="000000" w:themeColor="text1"/>
                <w:szCs w:val="26"/>
              </w:rPr>
              <w:t>9. Mẫu đơn, tờ khai</w:t>
            </w:r>
          </w:p>
        </w:tc>
        <w:tc>
          <w:tcPr>
            <w:tcW w:w="11622" w:type="dxa"/>
            <w:gridSpan w:val="3"/>
            <w:tcMar>
              <w:top w:w="55" w:type="dxa"/>
              <w:left w:w="55" w:type="dxa"/>
              <w:bottom w:w="55" w:type="dxa"/>
              <w:right w:w="55" w:type="dxa"/>
            </w:tcMar>
            <w:vAlign w:val="center"/>
          </w:tcPr>
          <w:p w:rsidR="0072022F" w:rsidRPr="00835028" w:rsidRDefault="0072022F">
            <w:pPr>
              <w:spacing w:after="0"/>
              <w:rPr>
                <w:rFonts w:cs="Times New Roman"/>
                <w:color w:val="000000" w:themeColor="text1"/>
                <w:szCs w:val="26"/>
              </w:rPr>
            </w:pP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lastRenderedPageBreak/>
              <w:t>a) Có quy định về mẫu đơn, tờ khai không?</w:t>
            </w:r>
          </w:p>
        </w:tc>
        <w:tc>
          <w:tcPr>
            <w:tcW w:w="11622" w:type="dxa"/>
            <w:gridSpan w:val="3"/>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Có [X]    Không [ ]</w:t>
            </w:r>
            <w:r w:rsidRPr="00835028">
              <w:rPr>
                <w:rFonts w:cs="Times New Roman"/>
                <w:color w:val="000000" w:themeColor="text1"/>
                <w:szCs w:val="26"/>
              </w:rPr>
              <w:br/>
              <w:t>Lý do: chuẩn hóa thông tin, bảo đảm thống nhất trong tiếp nhận, xét duyệt, ký hợp đồng, kiểm tra, thanh toán, quyết toán và lưu trữ hồ sơ.</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b) Mẫu số 01, Mẫu số 02 và Mẫu số 04</w:t>
            </w:r>
          </w:p>
        </w:tc>
        <w:tc>
          <w:tcPr>
            <w:tcW w:w="11622" w:type="dxa"/>
            <w:gridSpan w:val="3"/>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Mẫu số 01 - Đơn đăng ký: thông tin tổ chức trung gian, tên nhiệm vụ, người đại diện, nhu cầu và cam kết đăng ký.</w:t>
            </w:r>
            <w:r w:rsidRPr="00835028">
              <w:rPr>
                <w:rFonts w:cs="Times New Roman"/>
                <w:color w:val="000000" w:themeColor="text1"/>
                <w:szCs w:val="26"/>
              </w:rPr>
              <w:br/>
              <w:t>Mẫu số 02 - Thuyết minh nhiệm vụ: mục tiêu; phương án tuyển chọn, hỗ trợ dự án; số lượng dự kiến theo giai đoạn; nội dung hoạt động; kết quả đầu ra; dự toán và nguồn kinh phí.</w:t>
            </w:r>
            <w:r w:rsidRPr="00835028">
              <w:rPr>
                <w:rFonts w:cs="Times New Roman"/>
                <w:color w:val="000000" w:themeColor="text1"/>
                <w:szCs w:val="26"/>
              </w:rPr>
              <w:br/>
              <w:t>Mẫu số 04 - Văn bản cam kết: cam kết không nhận trùng nguồn kinh phí ngân sách cho cùng nội dung.</w:t>
            </w:r>
            <w:r w:rsidRPr="00835028">
              <w:rPr>
                <w:rFonts w:cs="Times New Roman"/>
                <w:color w:val="000000" w:themeColor="text1"/>
                <w:szCs w:val="26"/>
              </w:rPr>
              <w:br/>
              <w:t>Lý do quy định: các thông tin cần thiết để xét duyệt và quản lý nhiệm vụ; không yêu cầu thông tin đã có trong cơ sở dữ liệu.</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c) Mẫu số 03 - Phiếu thông tin dự án được tuyển chọn</w:t>
            </w:r>
          </w:p>
        </w:tc>
        <w:tc>
          <w:tcPr>
            <w:tcW w:w="11622" w:type="dxa"/>
            <w:gridSpan w:val="3"/>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Thông tin gồm: chủ dự án; tên, giai đoạn và nội dung dự án; tiêu chí, điều kiện; nội dung, mức hỗ trợ; kết quả đầu ra; thời gian thực hiện; cam kết tham gia và không nhận hỗ trợ trùng lặp.</w:t>
            </w:r>
            <w:r w:rsidRPr="00835028">
              <w:rPr>
                <w:rFonts w:cs="Times New Roman"/>
                <w:color w:val="000000" w:themeColor="text1"/>
                <w:szCs w:val="26"/>
              </w:rPr>
              <w:br/>
              <w:t>Lý do quy định: quản lý từng dự án trong nhiệm vụ sau tuyển chọn. Mẫu số 03 không phải mẫu đơn để người dân, doanh nghiệp thực hiện một thủ tục hành chính độc lập.</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d) Ngôn ngữ</w:t>
            </w:r>
          </w:p>
        </w:tc>
        <w:tc>
          <w:tcPr>
            <w:tcW w:w="11622" w:type="dxa"/>
            <w:gridSpan w:val="3"/>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Tiếng Việt [X]    Song ngữ [ ].</w:t>
            </w:r>
            <w:r w:rsidRPr="00835028">
              <w:rPr>
                <w:rFonts w:cs="Times New Roman"/>
                <w:color w:val="000000" w:themeColor="text1"/>
                <w:szCs w:val="26"/>
              </w:rPr>
              <w:br/>
              <w:t>Biểu mẫu điện tử phải có dữ liệu cấu trúc, hỗ trợ ký số và tái sử dụng thông tin.</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b/>
                <w:color w:val="000000" w:themeColor="text1"/>
                <w:szCs w:val="26"/>
              </w:rPr>
              <w:t>10. Yêu cầu, điều kiện</w:t>
            </w:r>
            <w:r w:rsidRPr="00835028">
              <w:rPr>
                <w:rFonts w:cs="Times New Roman"/>
                <w:b/>
                <w:color w:val="000000" w:themeColor="text1"/>
                <w:szCs w:val="26"/>
              </w:rPr>
              <w:br/>
              <w:t>Có quy định yêu cầu, điều kiện không?</w:t>
            </w:r>
          </w:p>
        </w:tc>
        <w:tc>
          <w:tcPr>
            <w:tcW w:w="11622" w:type="dxa"/>
            <w:gridSpan w:val="3"/>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Có [X]    Không [ ]</w:t>
            </w:r>
            <w:r w:rsidRPr="00835028">
              <w:rPr>
                <w:rFonts w:cs="Times New Roman"/>
                <w:color w:val="000000" w:themeColor="text1"/>
                <w:szCs w:val="26"/>
              </w:rPr>
              <w:br/>
              <w:t>Lý do: bảo đảm lựa chọn đúng tổ chức trung gian, nhiệm vụ và dự án đủ điều kiện; sử dụng ngân sách đúng mục tiêu, không trùng lặp và có khả năng kiểm tra, đánh giá kết quả.</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a) Yêu cầu, điều kiện</w:t>
            </w:r>
          </w:p>
        </w:tc>
        <w:tc>
          <w:tcPr>
            <w:tcW w:w="11622" w:type="dxa"/>
            <w:gridSpan w:val="3"/>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Tổ chức trung gian đáp ứng tiêu chí, điều kiện tại dự thảo Nghị quyết; nhiệm vụ và dự án đáp ứng tiêu chí theo từng giai đoạn; nội dung đề nghị hỗ trợ chưa nhận kinh phí từ ngân sách nhà nước; tổ chức không thuộc trường hợp không được đăng ký theo Điều 9 Nghị định số 268/2025/NĐ-CP.</w:t>
            </w:r>
            <w:r w:rsidRPr="00835028">
              <w:rPr>
                <w:rFonts w:cs="Times New Roman"/>
                <w:color w:val="000000" w:themeColor="text1"/>
                <w:szCs w:val="26"/>
              </w:rPr>
              <w:br/>
              <w:t>Có cần kết quả của thủ tục khác không? Không [X]. Cơ quan nhà nước khai thác dữ liệu công nhận, tư cách pháp lý và tình trạng nhiệm vụ từ hệ thống đang quản lý.</w:t>
            </w:r>
            <w:r w:rsidRPr="00835028">
              <w:rPr>
                <w:rFonts w:cs="Times New Roman"/>
                <w:color w:val="000000" w:themeColor="text1"/>
                <w:szCs w:val="26"/>
              </w:rPr>
              <w:br/>
              <w:t>Nội dung thay đổi: cụ thể hóa tiêu chí, điều kiện phù hợp cơ chế hỗ trợ ươm tạo.</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b) Yêu cầu, điều kiện khác</w:t>
            </w:r>
          </w:p>
        </w:tc>
        <w:tc>
          <w:tcPr>
            <w:tcW w:w="11622" w:type="dxa"/>
            <w:gridSpan w:val="3"/>
            <w:tcMar>
              <w:top w:w="55" w:type="dxa"/>
              <w:left w:w="55" w:type="dxa"/>
              <w:bottom w:w="55" w:type="dxa"/>
              <w:right w:w="55" w:type="dxa"/>
            </w:tcMar>
            <w:vAlign w:val="center"/>
          </w:tcPr>
          <w:p w:rsidR="0072022F" w:rsidRPr="00835028" w:rsidRDefault="001D3933" w:rsidP="00A216C4">
            <w:pPr>
              <w:spacing w:after="0"/>
              <w:rPr>
                <w:rFonts w:cs="Times New Roman"/>
                <w:color w:val="000000" w:themeColor="text1"/>
                <w:szCs w:val="26"/>
              </w:rPr>
            </w:pPr>
            <w:r w:rsidRPr="00835028">
              <w:rPr>
                <w:rFonts w:cs="Times New Roman"/>
                <w:color w:val="000000" w:themeColor="text1"/>
                <w:szCs w:val="26"/>
              </w:rPr>
              <w:t xml:space="preserve">Không quy định thêm ngoài các tiêu chí, điều kiện tại Nghị quyết và Nghị định số 268/2025/NĐ-CP. </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b/>
                <w:color w:val="000000" w:themeColor="text1"/>
                <w:szCs w:val="26"/>
              </w:rPr>
              <w:t>11. Kết quả thực hiện</w:t>
            </w:r>
          </w:p>
        </w:tc>
        <w:tc>
          <w:tcPr>
            <w:tcW w:w="11622" w:type="dxa"/>
            <w:gridSpan w:val="3"/>
            <w:tcMar>
              <w:top w:w="55" w:type="dxa"/>
              <w:left w:w="55" w:type="dxa"/>
              <w:bottom w:w="55" w:type="dxa"/>
              <w:right w:w="55" w:type="dxa"/>
            </w:tcMar>
            <w:vAlign w:val="center"/>
          </w:tcPr>
          <w:p w:rsidR="0072022F" w:rsidRPr="00835028" w:rsidRDefault="0072022F">
            <w:pPr>
              <w:spacing w:after="0"/>
              <w:rPr>
                <w:rFonts w:cs="Times New Roman"/>
                <w:color w:val="000000" w:themeColor="text1"/>
                <w:szCs w:val="26"/>
              </w:rPr>
            </w:pP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lastRenderedPageBreak/>
              <w:t>a) Hình thức của kết quả thực hiện thủ tục hành chính là gì?</w:t>
            </w:r>
          </w:p>
        </w:tc>
        <w:tc>
          <w:tcPr>
            <w:tcW w:w="11622" w:type="dxa"/>
            <w:gridSpan w:val="3"/>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Quyết định hành chính [X].</w:t>
            </w:r>
            <w:r w:rsidRPr="00835028">
              <w:rPr>
                <w:rFonts w:cs="Times New Roman"/>
                <w:color w:val="000000" w:themeColor="text1"/>
                <w:szCs w:val="26"/>
              </w:rPr>
              <w:br/>
              <w:t>Loại khác: Thông báo không chấp thuận [X].</w:t>
            </w:r>
            <w:r w:rsidRPr="00835028">
              <w:rPr>
                <w:rFonts w:cs="Times New Roman"/>
                <w:color w:val="000000" w:themeColor="text1"/>
                <w:szCs w:val="26"/>
              </w:rPr>
              <w:br/>
              <w:t>Kết quả: Quyết định phê duyệt nhiệm vụ hỗ trợ khởi nghiệp sáng tạo hoặc Thông báo không chấp thuận, dưới dạng bản giấy và/hoặc bản điện tử.</w:t>
            </w:r>
            <w:r w:rsidRPr="00835028">
              <w:rPr>
                <w:rFonts w:cs="Times New Roman"/>
                <w:color w:val="000000" w:themeColor="text1"/>
                <w:szCs w:val="26"/>
              </w:rPr>
              <w:br/>
              <w:t>Nội dung thay đổi: làm rõ kết quả đối với cả hồ sơ được chấp thuận và không được chấp thuận.</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b) Kết quả giải quyết thủ tục hành chính có được mẫu hóa phù hợp không?</w:t>
            </w:r>
          </w:p>
        </w:tc>
        <w:tc>
          <w:tcPr>
            <w:tcW w:w="11622" w:type="dxa"/>
            <w:gridSpan w:val="3"/>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Có [X]    Không [ ]</w:t>
            </w:r>
            <w:r w:rsidRPr="00835028">
              <w:rPr>
                <w:rFonts w:cs="Times New Roman"/>
                <w:color w:val="000000" w:themeColor="text1"/>
                <w:szCs w:val="26"/>
              </w:rPr>
              <w:br/>
              <w:t>Lý do: Quyết định phê duyệt nhiệm vụ thực hiện theo mẫu quyết định quản lý nhiệm vụ đổi mới sáng tạo tại Nghị định số 268/2025/NĐ-CP hoặc mẫu hiện hành của Thành phố; bảo đảm thể hiện tổ chức chủ trì, nội dung, kinh phí, thời gian và kết quả đầu ra. Thông báo không chấp thuận phải nêu rõ lý do.</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c) Thời hạn có giá trị hiệu lực của kết quả có hợp lý không?</w:t>
            </w:r>
          </w:p>
        </w:tc>
        <w:tc>
          <w:tcPr>
            <w:tcW w:w="11622" w:type="dxa"/>
            <w:gridSpan w:val="3"/>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Có [X]    Không [ ]</w:t>
            </w:r>
            <w:r w:rsidRPr="00835028">
              <w:rPr>
                <w:rFonts w:cs="Times New Roman"/>
                <w:color w:val="000000" w:themeColor="text1"/>
                <w:szCs w:val="26"/>
              </w:rPr>
              <w:br/>
              <w:t>Thời hạn: theo thời gian thực hiện nhiệm vụ được ghi trong Quyết định phê duyệt và hợp đồng.</w:t>
            </w:r>
            <w:r w:rsidRPr="00835028">
              <w:rPr>
                <w:rFonts w:cs="Times New Roman"/>
                <w:color w:val="000000" w:themeColor="text1"/>
                <w:szCs w:val="26"/>
              </w:rPr>
              <w:br/>
              <w:t>Lý do: kết quả phê duyệt gắn với phạm vi, kinh phí và tiến độ cụ thể của nhiệm vụ.</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2835" w:type="dxa"/>
            <w:gridSpan w:val="2"/>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d) Phạm vi có hiệu lực của kết quả có hợp lý không?</w:t>
            </w:r>
          </w:p>
        </w:tc>
        <w:tc>
          <w:tcPr>
            <w:tcW w:w="11622" w:type="dxa"/>
            <w:gridSpan w:val="3"/>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color w:val="000000" w:themeColor="text1"/>
                <w:szCs w:val="26"/>
              </w:rPr>
              <w:t>Toàn quốc [ ]    Địa phương [X].</w:t>
            </w:r>
            <w:r w:rsidRPr="00835028">
              <w:rPr>
                <w:rFonts w:cs="Times New Roman"/>
                <w:color w:val="000000" w:themeColor="text1"/>
                <w:szCs w:val="26"/>
              </w:rPr>
              <w:br/>
              <w:t>Phạm vi: Thành phố Hồ Chí Minh và đối với nhiệm vụ, dự án được phê duyệt.</w:t>
            </w:r>
            <w:r w:rsidRPr="00835028">
              <w:rPr>
                <w:rFonts w:cs="Times New Roman"/>
                <w:color w:val="000000" w:themeColor="text1"/>
                <w:szCs w:val="26"/>
              </w:rPr>
              <w:br/>
              <w:t>Lý do: sử dụng ngân sách Thành phố để thực hiện chính sách trên địa bàn Thành phố.</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14457" w:type="dxa"/>
            <w:gridSpan w:val="5"/>
            <w:tcMar>
              <w:top w:w="55" w:type="dxa"/>
              <w:left w:w="55" w:type="dxa"/>
              <w:bottom w:w="55" w:type="dxa"/>
              <w:right w:w="55" w:type="dxa"/>
            </w:tcMar>
            <w:vAlign w:val="center"/>
          </w:tcPr>
          <w:p w:rsidR="0072022F" w:rsidRPr="00835028" w:rsidRDefault="001D3933">
            <w:pPr>
              <w:spacing w:after="0"/>
              <w:rPr>
                <w:rFonts w:cs="Times New Roman"/>
                <w:color w:val="000000" w:themeColor="text1"/>
                <w:szCs w:val="26"/>
              </w:rPr>
            </w:pPr>
            <w:r w:rsidRPr="00835028">
              <w:rPr>
                <w:rFonts w:cs="Times New Roman"/>
                <w:b/>
                <w:color w:val="000000" w:themeColor="text1"/>
                <w:szCs w:val="26"/>
              </w:rPr>
              <w:t>V. THÔNG TIN LIÊN HỆ</w:t>
            </w:r>
          </w:p>
        </w:tc>
      </w:tr>
      <w:tr w:rsidR="00835028" w:rsidRPr="00835028" w:rsidTr="00B40D0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 w:type="dxa"/>
          <w:cantSplit/>
          <w:jc w:val="center"/>
        </w:trPr>
        <w:tc>
          <w:tcPr>
            <w:tcW w:w="14457" w:type="dxa"/>
            <w:gridSpan w:val="5"/>
            <w:tcMar>
              <w:top w:w="55" w:type="dxa"/>
              <w:left w:w="55" w:type="dxa"/>
              <w:bottom w:w="55" w:type="dxa"/>
              <w:right w:w="55" w:type="dxa"/>
            </w:tcMar>
            <w:vAlign w:val="center"/>
          </w:tcPr>
          <w:p w:rsidR="0072022F" w:rsidRPr="00835028" w:rsidRDefault="001D3933" w:rsidP="00C654C8">
            <w:pPr>
              <w:spacing w:after="0"/>
              <w:rPr>
                <w:rFonts w:cs="Times New Roman"/>
                <w:color w:val="000000" w:themeColor="text1"/>
                <w:szCs w:val="26"/>
              </w:rPr>
            </w:pPr>
            <w:r w:rsidRPr="00835028">
              <w:rPr>
                <w:rFonts w:cs="Times New Roman"/>
                <w:color w:val="000000" w:themeColor="text1"/>
                <w:szCs w:val="26"/>
              </w:rPr>
              <w:t>Đơn vị thực hiện đánh giá: Phòng Quản lý Sở hữu trí tuệ và Đổi mới sáng tạo, Sở Khoa học và Công nghệ Thành phố Hồ Chí Minh.</w:t>
            </w:r>
            <w:r w:rsidRPr="00835028">
              <w:rPr>
                <w:rFonts w:cs="Times New Roman"/>
                <w:color w:val="000000" w:themeColor="text1"/>
                <w:szCs w:val="26"/>
              </w:rPr>
              <w:br/>
              <w:t xml:space="preserve">Điện thoại: </w:t>
            </w:r>
            <w:r w:rsidR="00C654C8" w:rsidRPr="00835028">
              <w:rPr>
                <w:color w:val="000000" w:themeColor="text1"/>
                <w:szCs w:val="26"/>
              </w:rPr>
              <w:t>028.39307463</w:t>
            </w:r>
            <w:r w:rsidRPr="00835028">
              <w:rPr>
                <w:rFonts w:cs="Times New Roman"/>
                <w:color w:val="000000" w:themeColor="text1"/>
                <w:szCs w:val="26"/>
              </w:rPr>
              <w:br/>
              <w:t xml:space="preserve">E-mail: </w:t>
            </w:r>
            <w:r w:rsidR="00C654C8" w:rsidRPr="00835028">
              <w:rPr>
                <w:rStyle w:val="fontstyle01"/>
                <w:color w:val="000000" w:themeColor="text1"/>
                <w:sz w:val="26"/>
                <w:szCs w:val="26"/>
              </w:rPr>
              <w:t>shttdmst.skhcn@tphcm.gov.vn</w:t>
            </w:r>
          </w:p>
        </w:tc>
      </w:tr>
    </w:tbl>
    <w:p w:rsidR="0072022F" w:rsidRPr="00835028" w:rsidRDefault="001D3933">
      <w:pPr>
        <w:rPr>
          <w:color w:val="000000" w:themeColor="text1"/>
        </w:rPr>
      </w:pPr>
      <w:r w:rsidRPr="00835028">
        <w:rPr>
          <w:color w:val="000000" w:themeColor="text1"/>
        </w:rPr>
        <w:br w:type="page"/>
      </w:r>
    </w:p>
    <w:p w:rsidR="0072022F" w:rsidRPr="00835028" w:rsidRDefault="001D3933">
      <w:pPr>
        <w:spacing w:after="20"/>
        <w:jc w:val="center"/>
        <w:rPr>
          <w:b/>
          <w:color w:val="000000" w:themeColor="text1"/>
        </w:rPr>
      </w:pPr>
      <w:r w:rsidRPr="00835028">
        <w:rPr>
          <w:b/>
          <w:color w:val="000000" w:themeColor="text1"/>
        </w:rPr>
        <w:lastRenderedPageBreak/>
        <w:t>Phụ lục II</w:t>
      </w:r>
    </w:p>
    <w:p w:rsidR="001D3933" w:rsidRPr="00835028" w:rsidRDefault="001D3933" w:rsidP="001D3933">
      <w:pPr>
        <w:spacing w:after="20"/>
        <w:jc w:val="right"/>
        <w:rPr>
          <w:b/>
          <w:color w:val="000000" w:themeColor="text1"/>
          <w:sz w:val="28"/>
          <w:szCs w:val="28"/>
        </w:rPr>
      </w:pPr>
      <w:r w:rsidRPr="00835028">
        <w:rPr>
          <w:b/>
          <w:color w:val="000000" w:themeColor="text1"/>
          <w:sz w:val="28"/>
          <w:szCs w:val="28"/>
        </w:rPr>
        <w:t>Biểu mẫu số 04/ĐGTĐ-SCM</w:t>
      </w:r>
    </w:p>
    <w:tbl>
      <w:tblPr>
        <w:tblW w:w="13893" w:type="dxa"/>
        <w:jc w:val="center"/>
        <w:tblLook w:val="04A0" w:firstRow="1" w:lastRow="0" w:firstColumn="1" w:lastColumn="0" w:noHBand="0" w:noVBand="1"/>
      </w:tblPr>
      <w:tblGrid>
        <w:gridCol w:w="6946"/>
        <w:gridCol w:w="6947"/>
      </w:tblGrid>
      <w:tr w:rsidR="009E15A2" w:rsidRPr="00835028" w:rsidTr="001D3933">
        <w:trPr>
          <w:jc w:val="center"/>
        </w:trPr>
        <w:tc>
          <w:tcPr>
            <w:tcW w:w="6946" w:type="dxa"/>
          </w:tcPr>
          <w:p w:rsidR="001D3933" w:rsidRPr="00835028" w:rsidRDefault="001D3933" w:rsidP="001D3933">
            <w:pPr>
              <w:spacing w:after="0" w:line="240" w:lineRule="auto"/>
              <w:jc w:val="center"/>
              <w:rPr>
                <w:rFonts w:cs="Times New Roman"/>
                <w:bCs/>
                <w:color w:val="000000" w:themeColor="text1"/>
                <w:szCs w:val="26"/>
                <w:lang w:val="vi-VN"/>
              </w:rPr>
            </w:pPr>
            <w:r w:rsidRPr="00835028">
              <w:rPr>
                <w:rFonts w:cs="Times New Roman"/>
                <w:bCs/>
                <w:color w:val="000000" w:themeColor="text1"/>
                <w:szCs w:val="26"/>
                <w:lang w:val="vi-VN"/>
              </w:rPr>
              <w:t>ỦY BAN NHÂN DÂN</w:t>
            </w:r>
          </w:p>
          <w:p w:rsidR="001D3933" w:rsidRPr="00835028" w:rsidRDefault="001D3933" w:rsidP="001D3933">
            <w:pPr>
              <w:keepNext/>
              <w:spacing w:after="0" w:line="240" w:lineRule="auto"/>
              <w:jc w:val="center"/>
              <w:outlineLvl w:val="0"/>
              <w:rPr>
                <w:rFonts w:cs="Times New Roman"/>
                <w:bCs/>
                <w:iCs/>
                <w:color w:val="000000" w:themeColor="text1"/>
                <w:szCs w:val="26"/>
                <w:lang w:val="vi-VN"/>
              </w:rPr>
            </w:pPr>
            <w:r w:rsidRPr="00835028">
              <w:rPr>
                <w:rFonts w:cs="Times New Roman"/>
                <w:bCs/>
                <w:iCs/>
                <w:color w:val="000000" w:themeColor="text1"/>
                <w:szCs w:val="26"/>
                <w:lang w:val="vi-VN"/>
              </w:rPr>
              <w:t>THÀNH PHỐ HỒ CHÍ MINH</w:t>
            </w:r>
          </w:p>
          <w:p w:rsidR="001D3933" w:rsidRPr="00835028" w:rsidRDefault="001D3933" w:rsidP="001D3933">
            <w:pPr>
              <w:spacing w:after="0" w:line="240" w:lineRule="auto"/>
              <w:jc w:val="center"/>
              <w:rPr>
                <w:rFonts w:cs="Times New Roman"/>
                <w:b/>
                <w:bCs/>
                <w:color w:val="000000" w:themeColor="text1"/>
                <w:szCs w:val="26"/>
                <w:lang w:val="vi-VN"/>
              </w:rPr>
            </w:pPr>
            <w:r w:rsidRPr="00835028">
              <w:rPr>
                <w:rFonts w:cs="Times New Roman"/>
                <w:b/>
                <w:bCs/>
                <w:color w:val="000000" w:themeColor="text1"/>
                <w:szCs w:val="26"/>
                <w:lang w:val="vi-VN"/>
              </w:rPr>
              <w:t>SỞ KHOA HỌC VÀ CÔNG NGHỆ</w:t>
            </w:r>
          </w:p>
          <w:p w:rsidR="001D3933" w:rsidRPr="00835028" w:rsidRDefault="001D3933" w:rsidP="001D3933">
            <w:pPr>
              <w:spacing w:after="0" w:line="240" w:lineRule="auto"/>
              <w:jc w:val="center"/>
              <w:rPr>
                <w:rFonts w:cs="Times New Roman"/>
                <w:color w:val="000000" w:themeColor="text1"/>
                <w:szCs w:val="26"/>
                <w:lang w:val="vi-VN"/>
              </w:rPr>
            </w:pPr>
            <w:r w:rsidRPr="00835028">
              <w:rPr>
                <w:rFonts w:cs="Times New Roman"/>
                <w:noProof/>
                <w:color w:val="000000" w:themeColor="text1"/>
                <w:szCs w:val="26"/>
              </w:rPr>
              <mc:AlternateContent>
                <mc:Choice Requires="wps">
                  <w:drawing>
                    <wp:anchor distT="0" distB="0" distL="114300" distR="114300" simplePos="0" relativeHeight="251664896" behindDoc="0" locked="0" layoutInCell="1" allowOverlap="1" wp14:anchorId="66D1C16B" wp14:editId="17F601A9">
                      <wp:simplePos x="0" y="0"/>
                      <wp:positionH relativeFrom="column">
                        <wp:align>center</wp:align>
                      </wp:positionH>
                      <wp:positionV relativeFrom="paragraph">
                        <wp:posOffset>35560</wp:posOffset>
                      </wp:positionV>
                      <wp:extent cx="972000" cy="0"/>
                      <wp:effectExtent l="0" t="0" r="19050" b="19050"/>
                      <wp:wrapThrough wrapText="bothSides">
                        <wp:wrapPolygon edited="0">
                          <wp:start x="0" y="-1"/>
                          <wp:lineTo x="0" y="-1"/>
                          <wp:lineTo x="21600" y="-1"/>
                          <wp:lineTo x="21600" y="-1"/>
                          <wp:lineTo x="0" y="-1"/>
                        </wp:wrapPolygon>
                      </wp:wrapThrough>
                      <wp:docPr id="10" name="Lines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BB83AEE" id="Lines 5" o:spid="_x0000_s1026" style="position:absolute;z-index:25166489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2.8pt" to="76.5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">
                      <o:lock v:ext="edit" shapetype="f"/>
                      <w10:wrap type="through"/>
                    </v:line>
                  </w:pict>
                </mc:Fallback>
              </mc:AlternateContent>
            </w:r>
          </w:p>
        </w:tc>
        <w:tc>
          <w:tcPr>
            <w:tcW w:w="6947" w:type="dxa"/>
          </w:tcPr>
          <w:p w:rsidR="001D3933" w:rsidRPr="00835028" w:rsidRDefault="001D3933" w:rsidP="001D3933">
            <w:pPr>
              <w:keepNext/>
              <w:spacing w:after="0" w:line="240" w:lineRule="auto"/>
              <w:jc w:val="center"/>
              <w:outlineLvl w:val="2"/>
              <w:rPr>
                <w:rFonts w:cs="Times New Roman"/>
                <w:b/>
                <w:bCs/>
                <w:color w:val="000000" w:themeColor="text1"/>
                <w:szCs w:val="26"/>
                <w:lang w:val="vi-VN"/>
              </w:rPr>
            </w:pPr>
            <w:r w:rsidRPr="00835028">
              <w:rPr>
                <w:rFonts w:cs="Times New Roman"/>
                <w:b/>
                <w:bCs/>
                <w:color w:val="000000" w:themeColor="text1"/>
                <w:szCs w:val="26"/>
                <w:lang w:val="vi-VN"/>
              </w:rPr>
              <w:t>CỘNG HÒA XÃ HỘI CHỦ NGHĨA VIỆT NAM</w:t>
            </w:r>
          </w:p>
          <w:p w:rsidR="001D3933" w:rsidRPr="00835028" w:rsidRDefault="001D3933" w:rsidP="001D3933">
            <w:pPr>
              <w:keepNext/>
              <w:spacing w:after="0" w:line="240" w:lineRule="auto"/>
              <w:jc w:val="center"/>
              <w:outlineLvl w:val="1"/>
              <w:rPr>
                <w:rFonts w:cs="Times New Roman"/>
                <w:b/>
                <w:bCs/>
                <w:color w:val="000000" w:themeColor="text1"/>
                <w:sz w:val="28"/>
                <w:szCs w:val="28"/>
              </w:rPr>
            </w:pPr>
            <w:r w:rsidRPr="00835028">
              <w:rPr>
                <w:rFonts w:cs="Times New Roman"/>
                <w:b/>
                <w:bCs/>
                <w:color w:val="000000" w:themeColor="text1"/>
                <w:sz w:val="28"/>
                <w:szCs w:val="28"/>
              </w:rPr>
              <w:t>Độc lập - Tự do - Hạnh phúc</w:t>
            </w:r>
          </w:p>
          <w:p w:rsidR="001D3933" w:rsidRPr="00835028" w:rsidRDefault="001D3933" w:rsidP="001D3933">
            <w:pPr>
              <w:spacing w:after="0" w:line="240" w:lineRule="auto"/>
              <w:jc w:val="center"/>
              <w:rPr>
                <w:rFonts w:cs="Times New Roman"/>
                <w:color w:val="000000" w:themeColor="text1"/>
                <w:szCs w:val="26"/>
              </w:rPr>
            </w:pPr>
            <w:r w:rsidRPr="00835028">
              <w:rPr>
                <w:rFonts w:cs="Times New Roman"/>
                <w:noProof/>
                <w:color w:val="000000" w:themeColor="text1"/>
                <w:szCs w:val="26"/>
              </w:rPr>
              <mc:AlternateContent>
                <mc:Choice Requires="wps">
                  <w:drawing>
                    <wp:anchor distT="0" distB="0" distL="114300" distR="114300" simplePos="0" relativeHeight="251665920" behindDoc="0" locked="0" layoutInCell="1" allowOverlap="1" wp14:anchorId="53AA776D" wp14:editId="4DB471EE">
                      <wp:simplePos x="0" y="0"/>
                      <wp:positionH relativeFrom="column">
                        <wp:align>center</wp:align>
                      </wp:positionH>
                      <wp:positionV relativeFrom="paragraph">
                        <wp:posOffset>43180</wp:posOffset>
                      </wp:positionV>
                      <wp:extent cx="2124000" cy="0"/>
                      <wp:effectExtent l="0" t="0" r="29210" b="19050"/>
                      <wp:wrapThrough wrapText="bothSides">
                        <wp:wrapPolygon edited="0">
                          <wp:start x="0" y="-1"/>
                          <wp:lineTo x="0" y="-1"/>
                          <wp:lineTo x="21703" y="-1"/>
                          <wp:lineTo x="21703" y="-1"/>
                          <wp:lineTo x="0" y="-1"/>
                        </wp:wrapPolygon>
                      </wp:wrapThrough>
                      <wp:docPr id="11" name="Lines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1881869F" id="Lines 5" o:spid="_x0000_s1026" style="position:absolute;z-index:25166592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3.4pt" to="167.2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">
                      <o:lock v:ext="edit" shapetype="f"/>
                      <w10:wrap type="through"/>
                    </v:line>
                  </w:pict>
                </mc:Fallback>
              </mc:AlternateContent>
            </w:r>
          </w:p>
        </w:tc>
      </w:tr>
    </w:tbl>
    <w:p w:rsidR="001D3933" w:rsidRPr="00835028" w:rsidRDefault="001D3933">
      <w:pPr>
        <w:spacing w:after="20"/>
        <w:jc w:val="center"/>
        <w:rPr>
          <w:color w:val="000000" w:themeColor="text1"/>
        </w:rPr>
      </w:pPr>
    </w:p>
    <w:p w:rsidR="0072022F" w:rsidRPr="00835028" w:rsidRDefault="001D3933" w:rsidP="00B40D08">
      <w:pPr>
        <w:spacing w:after="0" w:line="240" w:lineRule="auto"/>
        <w:jc w:val="center"/>
        <w:rPr>
          <w:b/>
          <w:color w:val="000000" w:themeColor="text1"/>
          <w:sz w:val="28"/>
          <w:szCs w:val="28"/>
        </w:rPr>
      </w:pPr>
      <w:r w:rsidRPr="00835028">
        <w:rPr>
          <w:b/>
          <w:color w:val="000000" w:themeColor="text1"/>
          <w:sz w:val="28"/>
          <w:szCs w:val="28"/>
        </w:rPr>
        <w:t>BIỂU MẪU TÍNH CHI PHÍ TUÂN THỦ THỦ TỤC HÀNH CHÍNH TRONG DỰ THẢO VĂN BẢN</w:t>
      </w:r>
    </w:p>
    <w:p w:rsidR="00B40D08" w:rsidRPr="00835028" w:rsidRDefault="00B40D08" w:rsidP="00B40D08">
      <w:pPr>
        <w:shd w:val="clear" w:color="auto" w:fill="FFFFFF"/>
        <w:spacing w:after="0" w:line="240" w:lineRule="auto"/>
        <w:jc w:val="center"/>
        <w:rPr>
          <w:rFonts w:cs="Times New Roman"/>
          <w:i/>
          <w:iCs/>
          <w:color w:val="000000" w:themeColor="text1"/>
          <w:sz w:val="28"/>
          <w:szCs w:val="28"/>
        </w:rPr>
      </w:pPr>
      <w:r w:rsidRPr="00835028">
        <w:rPr>
          <w:i/>
          <w:color w:val="000000" w:themeColor="text1"/>
          <w:sz w:val="28"/>
          <w:szCs w:val="28"/>
        </w:rPr>
        <w:t>(Kèm theo Bản đánh giá thủ tục hành chính trong hồ sơ dự thảo Nghị quyết)</w:t>
      </w:r>
    </w:p>
    <w:p w:rsidR="00B40D08" w:rsidRPr="00835028" w:rsidRDefault="00B40D08" w:rsidP="00B40D08">
      <w:pPr>
        <w:spacing w:after="100"/>
        <w:rPr>
          <w:color w:val="000000" w:themeColor="text1"/>
          <w:sz w:val="28"/>
          <w:szCs w:val="28"/>
        </w:rPr>
      </w:pPr>
      <w:r w:rsidRPr="00835028">
        <w:rPr>
          <w:noProof/>
          <w:color w:val="000000" w:themeColor="text1"/>
          <w:sz w:val="28"/>
          <w:szCs w:val="28"/>
        </w:rPr>
        <mc:AlternateContent>
          <mc:Choice Requires="wps">
            <w:drawing>
              <wp:anchor distT="0" distB="0" distL="114300" distR="114300" simplePos="0" relativeHeight="251667968" behindDoc="0" locked="1" layoutInCell="1" allowOverlap="1">
                <wp:simplePos x="0" y="0"/>
                <wp:positionH relativeFrom="column">
                  <wp:align>center</wp:align>
                </wp:positionH>
                <wp:positionV relativeFrom="paragraph">
                  <wp:posOffset>92020</wp:posOffset>
                </wp:positionV>
                <wp:extent cx="2775600" cy="0"/>
                <wp:effectExtent l="0" t="0" r="24765" b="19050"/>
                <wp:wrapNone/>
                <wp:docPr id="6" name="Straight Connector 6"/>
                <wp:cNvGraphicFramePr/>
                <a:graphic xmlns:a="http://schemas.openxmlformats.org/drawingml/2006/main">
                  <a:graphicData uri="http://schemas.microsoft.com/office/word/2010/wordprocessingShape">
                    <wps:wsp>
                      <wps:cNvCnPr/>
                      <wps:spPr>
                        <a:xfrm>
                          <a:off x="0" y="0"/>
                          <a:ext cx="2775600"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anchor>
            </w:drawing>
          </mc:Choice>
          <mc:Fallback>
            <w:pict>
              <v:line w14:anchorId="41F382C4" id="Straight Connector 6" o:spid="_x0000_s1026" style="position:absolute;z-index:251667968;visibility:visible;mso-wrap-style:square;mso-width-percent:0;mso-wrap-distance-left:9pt;mso-wrap-distance-top:0;mso-wrap-distance-right:9pt;mso-wrap-distance-bottom:0;mso-position-horizontal:center;mso-position-horizontal-relative:text;mso-position-vertical:absolute;mso-position-vertical-relative:text;mso-width-percent:0;mso-width-relative:margin" from="0,7.25pt" to="218.5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" strokecolor="black [3213]">
                <w10:anchorlock/>
              </v:line>
            </w:pict>
          </mc:Fallback>
        </mc:AlternateContent>
      </w:r>
    </w:p>
    <w:p w:rsidR="0072022F" w:rsidRPr="00835028" w:rsidRDefault="001D3933" w:rsidP="00E645BF">
      <w:pPr>
        <w:spacing w:after="0" w:line="240" w:lineRule="auto"/>
        <w:jc w:val="both"/>
        <w:rPr>
          <w:color w:val="000000" w:themeColor="text1"/>
          <w:sz w:val="28"/>
          <w:szCs w:val="28"/>
        </w:rPr>
      </w:pPr>
      <w:r w:rsidRPr="00835028">
        <w:rPr>
          <w:b/>
          <w:color w:val="000000" w:themeColor="text1"/>
          <w:sz w:val="28"/>
          <w:szCs w:val="28"/>
        </w:rPr>
        <w:t>Thủ tục: Đăng ký thực hiện nhiệm vụ đổi mới sáng tạo tài trợ, đặt hàng về đổi mới công nghệ; phát triển tài sản trí tuệ, nâng cao năng suất, chất lượng; hỗ trợ khởi nghiệp sáng tạo (trường hợp nhiệm vụ hỗ trợ ươm tạo dự án khởi nghiệp sáng tạo theo Nghị quyết).</w:t>
      </w:r>
    </w:p>
    <w:p w:rsidR="0072022F" w:rsidRPr="00835028" w:rsidRDefault="001D3933" w:rsidP="00E645BF">
      <w:pPr>
        <w:spacing w:after="0" w:line="240" w:lineRule="auto"/>
        <w:jc w:val="both"/>
        <w:rPr>
          <w:color w:val="000000" w:themeColor="text1"/>
          <w:sz w:val="28"/>
          <w:szCs w:val="28"/>
        </w:rPr>
      </w:pPr>
      <w:r w:rsidRPr="00835028">
        <w:rPr>
          <w:color w:val="000000" w:themeColor="text1"/>
          <w:sz w:val="28"/>
          <w:szCs w:val="28"/>
        </w:rPr>
        <w:t>Mức thu nhập bình quân: 59.464 đồng/giờ. Số lần thực hiện: 01 lần/năm. Số lượng đối tượng tuân thủ dự kiến: 100 lượt hồ sơ/năm.</w:t>
      </w:r>
    </w:p>
    <w:p w:rsidR="0072022F" w:rsidRPr="00835028" w:rsidRDefault="001D3933">
      <w:pPr>
        <w:keepNext/>
        <w:spacing w:before="120"/>
        <w:rPr>
          <w:color w:val="000000" w:themeColor="text1"/>
          <w:sz w:val="28"/>
          <w:szCs w:val="28"/>
        </w:rPr>
      </w:pPr>
      <w:r w:rsidRPr="00835028">
        <w:rPr>
          <w:b/>
          <w:color w:val="000000" w:themeColor="text1"/>
          <w:sz w:val="28"/>
          <w:szCs w:val="28"/>
        </w:rPr>
        <w:t>A. CHI PHÍ TUÂN THỦ THEO THỦ TỤC HIỆN HÀNH</w:t>
      </w:r>
    </w:p>
    <w:tbl>
      <w:tblPr>
        <w:tblW w:w="153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4"/>
        <w:gridCol w:w="2041"/>
        <w:gridCol w:w="1871"/>
        <w:gridCol w:w="7"/>
        <w:gridCol w:w="1008"/>
        <w:gridCol w:w="1356"/>
        <w:gridCol w:w="1207"/>
        <w:gridCol w:w="1207"/>
        <w:gridCol w:w="1207"/>
        <w:gridCol w:w="1395"/>
        <w:gridCol w:w="1207"/>
        <w:gridCol w:w="1490"/>
        <w:gridCol w:w="7"/>
        <w:gridCol w:w="804"/>
      </w:tblGrid>
      <w:tr w:rsidR="00835028" w:rsidRPr="00835028" w:rsidTr="00AB317E">
        <w:trPr>
          <w:tblHeader/>
          <w:jc w:val="center"/>
        </w:trPr>
        <w:tc>
          <w:tcPr>
            <w:tcW w:w="564" w:type="dxa"/>
            <w:shd w:val="clear" w:color="auto" w:fill="auto"/>
            <w:tcMar>
              <w:top w:w="45" w:type="dxa"/>
              <w:left w:w="35" w:type="dxa"/>
              <w:bottom w:w="45" w:type="dxa"/>
              <w:right w:w="35"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b/>
                <w:color w:val="000000" w:themeColor="text1"/>
                <w:szCs w:val="26"/>
              </w:rPr>
              <w:t>STT</w:t>
            </w:r>
          </w:p>
        </w:tc>
        <w:tc>
          <w:tcPr>
            <w:tcW w:w="2041" w:type="dxa"/>
            <w:shd w:val="clear" w:color="auto" w:fill="auto"/>
            <w:tcMar>
              <w:top w:w="45" w:type="dxa"/>
              <w:left w:w="35" w:type="dxa"/>
              <w:bottom w:w="45" w:type="dxa"/>
              <w:right w:w="35"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b/>
                <w:color w:val="000000" w:themeColor="text1"/>
                <w:szCs w:val="26"/>
              </w:rPr>
              <w:t>Công việc khi thực hiện TTHC</w:t>
            </w:r>
          </w:p>
        </w:tc>
        <w:tc>
          <w:tcPr>
            <w:tcW w:w="1871" w:type="dxa"/>
            <w:shd w:val="clear" w:color="auto" w:fill="auto"/>
            <w:tcMar>
              <w:top w:w="45" w:type="dxa"/>
              <w:left w:w="35" w:type="dxa"/>
              <w:bottom w:w="45" w:type="dxa"/>
              <w:right w:w="35"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b/>
                <w:color w:val="000000" w:themeColor="text1"/>
                <w:szCs w:val="26"/>
              </w:rPr>
              <w:t>Hoạt động/cách thức thực hiện</w:t>
            </w:r>
          </w:p>
        </w:tc>
        <w:tc>
          <w:tcPr>
            <w:tcW w:w="1015" w:type="dxa"/>
            <w:gridSpan w:val="2"/>
            <w:shd w:val="clear" w:color="auto" w:fill="auto"/>
            <w:tcMar>
              <w:top w:w="45" w:type="dxa"/>
              <w:left w:w="35" w:type="dxa"/>
              <w:bottom w:w="45" w:type="dxa"/>
              <w:right w:w="35"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b/>
                <w:color w:val="000000" w:themeColor="text1"/>
                <w:szCs w:val="26"/>
              </w:rPr>
              <w:t>Thời gian (giờ)</w:t>
            </w:r>
          </w:p>
        </w:tc>
        <w:tc>
          <w:tcPr>
            <w:tcW w:w="1356" w:type="dxa"/>
            <w:shd w:val="clear" w:color="auto" w:fill="auto"/>
            <w:tcMar>
              <w:top w:w="45" w:type="dxa"/>
              <w:left w:w="35" w:type="dxa"/>
              <w:bottom w:w="45" w:type="dxa"/>
              <w:right w:w="35"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b/>
                <w:color w:val="000000" w:themeColor="text1"/>
                <w:szCs w:val="26"/>
              </w:rPr>
              <w:t>TNBQ/giờ (đồng)</w:t>
            </w:r>
          </w:p>
        </w:tc>
        <w:tc>
          <w:tcPr>
            <w:tcW w:w="1207" w:type="dxa"/>
            <w:shd w:val="clear" w:color="auto" w:fill="auto"/>
            <w:tcMar>
              <w:top w:w="45" w:type="dxa"/>
              <w:left w:w="35" w:type="dxa"/>
              <w:bottom w:w="45" w:type="dxa"/>
              <w:right w:w="35"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b/>
                <w:color w:val="000000" w:themeColor="text1"/>
                <w:szCs w:val="26"/>
              </w:rPr>
              <w:t>Thuê tư vấn, dịch vụ (đồng)</w:t>
            </w:r>
          </w:p>
        </w:tc>
        <w:tc>
          <w:tcPr>
            <w:tcW w:w="1207" w:type="dxa"/>
            <w:shd w:val="clear" w:color="auto" w:fill="auto"/>
            <w:tcMar>
              <w:top w:w="45" w:type="dxa"/>
              <w:left w:w="35" w:type="dxa"/>
              <w:bottom w:w="45" w:type="dxa"/>
              <w:right w:w="35"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b/>
                <w:color w:val="000000" w:themeColor="text1"/>
                <w:szCs w:val="26"/>
              </w:rPr>
              <w:t>Phí, lệ phí, chi phí khác (đồng)</w:t>
            </w:r>
          </w:p>
        </w:tc>
        <w:tc>
          <w:tcPr>
            <w:tcW w:w="1207" w:type="dxa"/>
            <w:shd w:val="clear" w:color="auto" w:fill="auto"/>
            <w:tcMar>
              <w:top w:w="45" w:type="dxa"/>
              <w:left w:w="35" w:type="dxa"/>
              <w:bottom w:w="45" w:type="dxa"/>
              <w:right w:w="35"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b/>
                <w:color w:val="000000" w:themeColor="text1"/>
                <w:szCs w:val="26"/>
              </w:rPr>
              <w:t>Số lần/năm</w:t>
            </w:r>
          </w:p>
        </w:tc>
        <w:tc>
          <w:tcPr>
            <w:tcW w:w="1395" w:type="dxa"/>
            <w:shd w:val="clear" w:color="auto" w:fill="auto"/>
            <w:tcMar>
              <w:top w:w="45" w:type="dxa"/>
              <w:left w:w="35" w:type="dxa"/>
              <w:bottom w:w="45" w:type="dxa"/>
              <w:right w:w="35"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b/>
                <w:color w:val="000000" w:themeColor="text1"/>
                <w:szCs w:val="26"/>
              </w:rPr>
              <w:t>Số đối tượng/năm</w:t>
            </w:r>
          </w:p>
        </w:tc>
        <w:tc>
          <w:tcPr>
            <w:tcW w:w="1207" w:type="dxa"/>
            <w:shd w:val="clear" w:color="auto" w:fill="auto"/>
            <w:tcMar>
              <w:top w:w="45" w:type="dxa"/>
              <w:left w:w="35" w:type="dxa"/>
              <w:bottom w:w="45" w:type="dxa"/>
              <w:right w:w="35"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b/>
                <w:color w:val="000000" w:themeColor="text1"/>
                <w:szCs w:val="26"/>
              </w:rPr>
              <w:t>Chi phí/01 hồ sơ (đồng)</w:t>
            </w:r>
          </w:p>
        </w:tc>
        <w:tc>
          <w:tcPr>
            <w:tcW w:w="1497" w:type="dxa"/>
            <w:gridSpan w:val="2"/>
            <w:shd w:val="clear" w:color="auto" w:fill="auto"/>
            <w:tcMar>
              <w:top w:w="45" w:type="dxa"/>
              <w:left w:w="35" w:type="dxa"/>
              <w:bottom w:w="45" w:type="dxa"/>
              <w:right w:w="35"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b/>
                <w:color w:val="000000" w:themeColor="text1"/>
                <w:szCs w:val="26"/>
              </w:rPr>
              <w:t>Tổng chi phí/năm (đồng)</w:t>
            </w:r>
          </w:p>
        </w:tc>
        <w:tc>
          <w:tcPr>
            <w:tcW w:w="804" w:type="dxa"/>
            <w:shd w:val="clear" w:color="auto" w:fill="auto"/>
            <w:tcMar>
              <w:top w:w="45" w:type="dxa"/>
              <w:left w:w="35" w:type="dxa"/>
              <w:bottom w:w="45" w:type="dxa"/>
              <w:right w:w="35"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b/>
                <w:color w:val="000000" w:themeColor="text1"/>
                <w:szCs w:val="26"/>
              </w:rPr>
              <w:t>Ghi chú</w:t>
            </w:r>
          </w:p>
        </w:tc>
      </w:tr>
      <w:tr w:rsidR="00835028" w:rsidRPr="00835028" w:rsidTr="00AB317E">
        <w:trPr>
          <w:cantSplit/>
          <w:jc w:val="center"/>
        </w:trPr>
        <w:tc>
          <w:tcPr>
            <w:tcW w:w="564"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1</w:t>
            </w:r>
          </w:p>
        </w:tc>
        <w:tc>
          <w:tcPr>
            <w:tcW w:w="2041" w:type="dxa"/>
            <w:shd w:val="clear" w:color="auto" w:fill="auto"/>
            <w:tcMar>
              <w:top w:w="40" w:type="dxa"/>
              <w:left w:w="32" w:type="dxa"/>
              <w:bottom w:w="40" w:type="dxa"/>
              <w:right w:w="32" w:type="dxa"/>
            </w:tcMar>
            <w:vAlign w:val="center"/>
          </w:tcPr>
          <w:p w:rsidR="0072022F" w:rsidRPr="00835028" w:rsidRDefault="001D3933">
            <w:pPr>
              <w:spacing w:after="0" w:line="240" w:lineRule="auto"/>
              <w:rPr>
                <w:rFonts w:cs="Times New Roman"/>
                <w:color w:val="000000" w:themeColor="text1"/>
                <w:szCs w:val="26"/>
              </w:rPr>
            </w:pPr>
            <w:r w:rsidRPr="00835028">
              <w:rPr>
                <w:rFonts w:cs="Times New Roman"/>
                <w:color w:val="000000" w:themeColor="text1"/>
                <w:szCs w:val="26"/>
              </w:rPr>
              <w:t>Đơn đăng ký thực hiện nhiệm vụ đổi mới sáng tạo</w:t>
            </w:r>
          </w:p>
        </w:tc>
        <w:tc>
          <w:tcPr>
            <w:tcW w:w="1871" w:type="dxa"/>
            <w:shd w:val="clear" w:color="auto" w:fill="auto"/>
            <w:tcMar>
              <w:top w:w="40" w:type="dxa"/>
              <w:left w:w="32" w:type="dxa"/>
              <w:bottom w:w="40" w:type="dxa"/>
              <w:right w:w="32" w:type="dxa"/>
            </w:tcMar>
            <w:vAlign w:val="center"/>
          </w:tcPr>
          <w:p w:rsidR="0072022F" w:rsidRPr="00835028" w:rsidRDefault="001D3933">
            <w:pPr>
              <w:spacing w:after="0" w:line="240" w:lineRule="auto"/>
              <w:rPr>
                <w:rFonts w:cs="Times New Roman"/>
                <w:color w:val="000000" w:themeColor="text1"/>
                <w:szCs w:val="26"/>
              </w:rPr>
            </w:pPr>
            <w:r w:rsidRPr="00835028">
              <w:rPr>
                <w:rFonts w:cs="Times New Roman"/>
                <w:color w:val="000000" w:themeColor="text1"/>
                <w:szCs w:val="26"/>
              </w:rPr>
              <w:t>Tải mẫu, điền và rà soát thông tin</w:t>
            </w:r>
          </w:p>
        </w:tc>
        <w:tc>
          <w:tcPr>
            <w:tcW w:w="1015" w:type="dxa"/>
            <w:gridSpan w:val="2"/>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1</w:t>
            </w:r>
          </w:p>
        </w:tc>
        <w:tc>
          <w:tcPr>
            <w:tcW w:w="1356"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59.464</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1</w:t>
            </w:r>
          </w:p>
        </w:tc>
        <w:tc>
          <w:tcPr>
            <w:tcW w:w="1395"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100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59.464</w:t>
            </w:r>
          </w:p>
        </w:tc>
        <w:tc>
          <w:tcPr>
            <w:tcW w:w="1497" w:type="dxa"/>
            <w:gridSpan w:val="2"/>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5.946.400</w:t>
            </w:r>
          </w:p>
        </w:tc>
        <w:tc>
          <w:tcPr>
            <w:tcW w:w="804" w:type="dxa"/>
            <w:shd w:val="clear" w:color="auto" w:fill="auto"/>
            <w:tcMar>
              <w:top w:w="40" w:type="dxa"/>
              <w:left w:w="32" w:type="dxa"/>
              <w:bottom w:w="40" w:type="dxa"/>
              <w:right w:w="32" w:type="dxa"/>
            </w:tcMar>
            <w:vAlign w:val="center"/>
          </w:tcPr>
          <w:p w:rsidR="0072022F" w:rsidRPr="00835028" w:rsidRDefault="0072022F">
            <w:pPr>
              <w:spacing w:after="0" w:line="240" w:lineRule="auto"/>
              <w:rPr>
                <w:rFonts w:cs="Times New Roman"/>
                <w:color w:val="000000" w:themeColor="text1"/>
                <w:szCs w:val="26"/>
              </w:rPr>
            </w:pPr>
          </w:p>
        </w:tc>
      </w:tr>
      <w:tr w:rsidR="00835028" w:rsidRPr="00835028" w:rsidTr="00AB317E">
        <w:trPr>
          <w:cantSplit/>
          <w:jc w:val="center"/>
        </w:trPr>
        <w:tc>
          <w:tcPr>
            <w:tcW w:w="564"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2</w:t>
            </w:r>
          </w:p>
        </w:tc>
        <w:tc>
          <w:tcPr>
            <w:tcW w:w="2041" w:type="dxa"/>
            <w:shd w:val="clear" w:color="auto" w:fill="auto"/>
            <w:tcMar>
              <w:top w:w="40" w:type="dxa"/>
              <w:left w:w="32" w:type="dxa"/>
              <w:bottom w:w="40" w:type="dxa"/>
              <w:right w:w="32" w:type="dxa"/>
            </w:tcMar>
            <w:vAlign w:val="center"/>
          </w:tcPr>
          <w:p w:rsidR="0072022F" w:rsidRPr="00835028" w:rsidRDefault="001D3933">
            <w:pPr>
              <w:spacing w:after="0" w:line="240" w:lineRule="auto"/>
              <w:rPr>
                <w:rFonts w:cs="Times New Roman"/>
                <w:color w:val="000000" w:themeColor="text1"/>
                <w:szCs w:val="26"/>
              </w:rPr>
            </w:pPr>
            <w:r w:rsidRPr="00835028">
              <w:rPr>
                <w:rFonts w:cs="Times New Roman"/>
                <w:color w:val="000000" w:themeColor="text1"/>
                <w:szCs w:val="26"/>
              </w:rPr>
              <w:t>Thuyết minh nhiệm vụ đổi mới sáng tạo</w:t>
            </w:r>
          </w:p>
        </w:tc>
        <w:tc>
          <w:tcPr>
            <w:tcW w:w="1871" w:type="dxa"/>
            <w:shd w:val="clear" w:color="auto" w:fill="auto"/>
            <w:tcMar>
              <w:top w:w="40" w:type="dxa"/>
              <w:left w:w="32" w:type="dxa"/>
              <w:bottom w:w="40" w:type="dxa"/>
              <w:right w:w="32" w:type="dxa"/>
            </w:tcMar>
            <w:vAlign w:val="center"/>
          </w:tcPr>
          <w:p w:rsidR="0072022F" w:rsidRPr="00835028" w:rsidRDefault="001D3933">
            <w:pPr>
              <w:spacing w:after="0" w:line="240" w:lineRule="auto"/>
              <w:rPr>
                <w:rFonts w:cs="Times New Roman"/>
                <w:color w:val="000000" w:themeColor="text1"/>
                <w:szCs w:val="26"/>
              </w:rPr>
            </w:pPr>
            <w:r w:rsidRPr="00835028">
              <w:rPr>
                <w:rFonts w:cs="Times New Roman"/>
                <w:color w:val="000000" w:themeColor="text1"/>
                <w:szCs w:val="26"/>
              </w:rPr>
              <w:t>Xây dựng mục tiêu, nội dung, kế hoạch, kết quả và dự toán sơ bộ</w:t>
            </w:r>
          </w:p>
        </w:tc>
        <w:tc>
          <w:tcPr>
            <w:tcW w:w="1015" w:type="dxa"/>
            <w:gridSpan w:val="2"/>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100</w:t>
            </w:r>
          </w:p>
        </w:tc>
        <w:tc>
          <w:tcPr>
            <w:tcW w:w="1356"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59.464</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1</w:t>
            </w:r>
          </w:p>
        </w:tc>
        <w:tc>
          <w:tcPr>
            <w:tcW w:w="1395"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100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5.946.400</w:t>
            </w:r>
          </w:p>
        </w:tc>
        <w:tc>
          <w:tcPr>
            <w:tcW w:w="1497" w:type="dxa"/>
            <w:gridSpan w:val="2"/>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594.640.000</w:t>
            </w:r>
          </w:p>
        </w:tc>
        <w:tc>
          <w:tcPr>
            <w:tcW w:w="804" w:type="dxa"/>
            <w:shd w:val="clear" w:color="auto" w:fill="auto"/>
            <w:tcMar>
              <w:top w:w="40" w:type="dxa"/>
              <w:left w:w="32" w:type="dxa"/>
              <w:bottom w:w="40" w:type="dxa"/>
              <w:right w:w="32" w:type="dxa"/>
            </w:tcMar>
            <w:vAlign w:val="center"/>
          </w:tcPr>
          <w:p w:rsidR="0072022F" w:rsidRPr="00835028" w:rsidRDefault="0072022F">
            <w:pPr>
              <w:spacing w:after="0" w:line="240" w:lineRule="auto"/>
              <w:rPr>
                <w:rFonts w:cs="Times New Roman"/>
                <w:color w:val="000000" w:themeColor="text1"/>
                <w:szCs w:val="26"/>
              </w:rPr>
            </w:pPr>
          </w:p>
        </w:tc>
      </w:tr>
      <w:tr w:rsidR="00835028" w:rsidRPr="00835028" w:rsidTr="00AB317E">
        <w:trPr>
          <w:cantSplit/>
          <w:jc w:val="center"/>
        </w:trPr>
        <w:tc>
          <w:tcPr>
            <w:tcW w:w="564"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lastRenderedPageBreak/>
              <w:t>3</w:t>
            </w:r>
          </w:p>
        </w:tc>
        <w:tc>
          <w:tcPr>
            <w:tcW w:w="2041" w:type="dxa"/>
            <w:shd w:val="clear" w:color="auto" w:fill="auto"/>
            <w:tcMar>
              <w:top w:w="40" w:type="dxa"/>
              <w:left w:w="32" w:type="dxa"/>
              <w:bottom w:w="40" w:type="dxa"/>
              <w:right w:w="32" w:type="dxa"/>
            </w:tcMar>
            <w:vAlign w:val="center"/>
          </w:tcPr>
          <w:p w:rsidR="0072022F" w:rsidRPr="00835028" w:rsidRDefault="001D3933">
            <w:pPr>
              <w:spacing w:after="0" w:line="240" w:lineRule="auto"/>
              <w:rPr>
                <w:rFonts w:cs="Times New Roman"/>
                <w:color w:val="000000" w:themeColor="text1"/>
                <w:szCs w:val="26"/>
              </w:rPr>
            </w:pPr>
            <w:r w:rsidRPr="00835028">
              <w:rPr>
                <w:rFonts w:cs="Times New Roman"/>
                <w:color w:val="000000" w:themeColor="text1"/>
                <w:szCs w:val="26"/>
              </w:rPr>
              <w:t>Tài liệu chứng minh tư cách pháp lý</w:t>
            </w:r>
          </w:p>
        </w:tc>
        <w:tc>
          <w:tcPr>
            <w:tcW w:w="1871" w:type="dxa"/>
            <w:shd w:val="clear" w:color="auto" w:fill="auto"/>
            <w:tcMar>
              <w:top w:w="40" w:type="dxa"/>
              <w:left w:w="32" w:type="dxa"/>
              <w:bottom w:w="40" w:type="dxa"/>
              <w:right w:w="32" w:type="dxa"/>
            </w:tcMar>
            <w:vAlign w:val="center"/>
          </w:tcPr>
          <w:p w:rsidR="0072022F" w:rsidRPr="00835028" w:rsidRDefault="001D3933">
            <w:pPr>
              <w:spacing w:after="0" w:line="240" w:lineRule="auto"/>
              <w:rPr>
                <w:rFonts w:cs="Times New Roman"/>
                <w:color w:val="000000" w:themeColor="text1"/>
                <w:szCs w:val="26"/>
              </w:rPr>
            </w:pPr>
            <w:r w:rsidRPr="00835028">
              <w:rPr>
                <w:rFonts w:cs="Times New Roman"/>
                <w:color w:val="000000" w:themeColor="text1"/>
                <w:szCs w:val="26"/>
              </w:rPr>
              <w:t>Chuẩn bị, sao chụp hoặc số hóa tài liệu</w:t>
            </w:r>
          </w:p>
        </w:tc>
        <w:tc>
          <w:tcPr>
            <w:tcW w:w="1015" w:type="dxa"/>
            <w:gridSpan w:val="2"/>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1</w:t>
            </w:r>
          </w:p>
        </w:tc>
        <w:tc>
          <w:tcPr>
            <w:tcW w:w="1356"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59.464</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1</w:t>
            </w:r>
          </w:p>
        </w:tc>
        <w:tc>
          <w:tcPr>
            <w:tcW w:w="1395"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100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59.464</w:t>
            </w:r>
          </w:p>
        </w:tc>
        <w:tc>
          <w:tcPr>
            <w:tcW w:w="1497" w:type="dxa"/>
            <w:gridSpan w:val="2"/>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5.946.400</w:t>
            </w:r>
          </w:p>
        </w:tc>
        <w:tc>
          <w:tcPr>
            <w:tcW w:w="804" w:type="dxa"/>
            <w:shd w:val="clear" w:color="auto" w:fill="auto"/>
            <w:tcMar>
              <w:top w:w="40" w:type="dxa"/>
              <w:left w:w="32" w:type="dxa"/>
              <w:bottom w:w="40" w:type="dxa"/>
              <w:right w:w="32" w:type="dxa"/>
            </w:tcMar>
            <w:vAlign w:val="center"/>
          </w:tcPr>
          <w:p w:rsidR="0072022F" w:rsidRPr="00835028" w:rsidRDefault="0072022F">
            <w:pPr>
              <w:spacing w:after="0" w:line="240" w:lineRule="auto"/>
              <w:rPr>
                <w:rFonts w:cs="Times New Roman"/>
                <w:color w:val="000000" w:themeColor="text1"/>
                <w:szCs w:val="26"/>
              </w:rPr>
            </w:pPr>
          </w:p>
        </w:tc>
      </w:tr>
      <w:tr w:rsidR="00835028" w:rsidRPr="00835028" w:rsidTr="00AB317E">
        <w:trPr>
          <w:cantSplit/>
          <w:jc w:val="center"/>
        </w:trPr>
        <w:tc>
          <w:tcPr>
            <w:tcW w:w="564"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4</w:t>
            </w:r>
          </w:p>
        </w:tc>
        <w:tc>
          <w:tcPr>
            <w:tcW w:w="2041" w:type="dxa"/>
            <w:shd w:val="clear" w:color="auto" w:fill="auto"/>
            <w:tcMar>
              <w:top w:w="40" w:type="dxa"/>
              <w:left w:w="32" w:type="dxa"/>
              <w:bottom w:w="40" w:type="dxa"/>
              <w:right w:w="32" w:type="dxa"/>
            </w:tcMar>
            <w:vAlign w:val="center"/>
          </w:tcPr>
          <w:p w:rsidR="0072022F" w:rsidRPr="00835028" w:rsidRDefault="001D3933">
            <w:pPr>
              <w:spacing w:after="0" w:line="240" w:lineRule="auto"/>
              <w:rPr>
                <w:rFonts w:cs="Times New Roman"/>
                <w:color w:val="000000" w:themeColor="text1"/>
                <w:szCs w:val="26"/>
              </w:rPr>
            </w:pPr>
            <w:r w:rsidRPr="00835028">
              <w:rPr>
                <w:rFonts w:cs="Times New Roman"/>
                <w:color w:val="000000" w:themeColor="text1"/>
                <w:szCs w:val="26"/>
              </w:rPr>
              <w:t>Văn bản cam kết không nhận trùng nguồn kinh phí</w:t>
            </w:r>
          </w:p>
        </w:tc>
        <w:tc>
          <w:tcPr>
            <w:tcW w:w="1871" w:type="dxa"/>
            <w:shd w:val="clear" w:color="auto" w:fill="auto"/>
            <w:tcMar>
              <w:top w:w="40" w:type="dxa"/>
              <w:left w:w="32" w:type="dxa"/>
              <w:bottom w:w="40" w:type="dxa"/>
              <w:right w:w="32" w:type="dxa"/>
            </w:tcMar>
            <w:vAlign w:val="center"/>
          </w:tcPr>
          <w:p w:rsidR="0072022F" w:rsidRPr="00835028" w:rsidRDefault="001D3933">
            <w:pPr>
              <w:spacing w:after="0" w:line="240" w:lineRule="auto"/>
              <w:rPr>
                <w:rFonts w:cs="Times New Roman"/>
                <w:color w:val="000000" w:themeColor="text1"/>
                <w:szCs w:val="26"/>
              </w:rPr>
            </w:pPr>
            <w:r w:rsidRPr="00835028">
              <w:rPr>
                <w:rFonts w:cs="Times New Roman"/>
                <w:color w:val="000000" w:themeColor="text1"/>
                <w:szCs w:val="26"/>
              </w:rPr>
              <w:t>Điền, ký và số hóa cam kết</w:t>
            </w:r>
          </w:p>
        </w:tc>
        <w:tc>
          <w:tcPr>
            <w:tcW w:w="1015" w:type="dxa"/>
            <w:gridSpan w:val="2"/>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1</w:t>
            </w:r>
          </w:p>
        </w:tc>
        <w:tc>
          <w:tcPr>
            <w:tcW w:w="1356"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59.464</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1</w:t>
            </w:r>
          </w:p>
        </w:tc>
        <w:tc>
          <w:tcPr>
            <w:tcW w:w="1395"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100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59.464</w:t>
            </w:r>
          </w:p>
        </w:tc>
        <w:tc>
          <w:tcPr>
            <w:tcW w:w="1497" w:type="dxa"/>
            <w:gridSpan w:val="2"/>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5.946.400</w:t>
            </w:r>
          </w:p>
        </w:tc>
        <w:tc>
          <w:tcPr>
            <w:tcW w:w="804" w:type="dxa"/>
            <w:shd w:val="clear" w:color="auto" w:fill="auto"/>
            <w:tcMar>
              <w:top w:w="40" w:type="dxa"/>
              <w:left w:w="32" w:type="dxa"/>
              <w:bottom w:w="40" w:type="dxa"/>
              <w:right w:w="32" w:type="dxa"/>
            </w:tcMar>
            <w:vAlign w:val="center"/>
          </w:tcPr>
          <w:p w:rsidR="0072022F" w:rsidRPr="00835028" w:rsidRDefault="0072022F">
            <w:pPr>
              <w:spacing w:after="0" w:line="240" w:lineRule="auto"/>
              <w:rPr>
                <w:rFonts w:cs="Times New Roman"/>
                <w:color w:val="000000" w:themeColor="text1"/>
                <w:szCs w:val="26"/>
              </w:rPr>
            </w:pPr>
          </w:p>
        </w:tc>
      </w:tr>
      <w:tr w:rsidR="00835028" w:rsidRPr="00835028" w:rsidTr="00AB317E">
        <w:trPr>
          <w:cantSplit/>
          <w:jc w:val="center"/>
        </w:trPr>
        <w:tc>
          <w:tcPr>
            <w:tcW w:w="564"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5</w:t>
            </w:r>
          </w:p>
        </w:tc>
        <w:tc>
          <w:tcPr>
            <w:tcW w:w="2041" w:type="dxa"/>
            <w:shd w:val="clear" w:color="auto" w:fill="auto"/>
            <w:tcMar>
              <w:top w:w="40" w:type="dxa"/>
              <w:left w:w="32" w:type="dxa"/>
              <w:bottom w:w="40" w:type="dxa"/>
              <w:right w:w="32" w:type="dxa"/>
            </w:tcMar>
            <w:vAlign w:val="center"/>
          </w:tcPr>
          <w:p w:rsidR="0072022F" w:rsidRPr="00835028" w:rsidRDefault="001D3933">
            <w:pPr>
              <w:spacing w:after="0" w:line="240" w:lineRule="auto"/>
              <w:rPr>
                <w:rFonts w:cs="Times New Roman"/>
                <w:color w:val="000000" w:themeColor="text1"/>
                <w:szCs w:val="26"/>
              </w:rPr>
            </w:pPr>
            <w:r w:rsidRPr="00835028">
              <w:rPr>
                <w:rFonts w:cs="Times New Roman"/>
                <w:color w:val="000000" w:themeColor="text1"/>
                <w:szCs w:val="26"/>
              </w:rPr>
              <w:t>Hoàn thiện hồ sơ sau xét duyệt</w:t>
            </w:r>
          </w:p>
        </w:tc>
        <w:tc>
          <w:tcPr>
            <w:tcW w:w="1871" w:type="dxa"/>
            <w:shd w:val="clear" w:color="auto" w:fill="auto"/>
            <w:tcMar>
              <w:top w:w="40" w:type="dxa"/>
              <w:left w:w="32" w:type="dxa"/>
              <w:bottom w:w="40" w:type="dxa"/>
              <w:right w:w="32" w:type="dxa"/>
            </w:tcMar>
            <w:vAlign w:val="center"/>
          </w:tcPr>
          <w:p w:rsidR="0072022F" w:rsidRPr="00835028" w:rsidRDefault="001D3933">
            <w:pPr>
              <w:spacing w:after="0" w:line="240" w:lineRule="auto"/>
              <w:rPr>
                <w:rFonts w:cs="Times New Roman"/>
                <w:color w:val="000000" w:themeColor="text1"/>
                <w:szCs w:val="26"/>
              </w:rPr>
            </w:pPr>
            <w:r w:rsidRPr="00835028">
              <w:rPr>
                <w:rFonts w:cs="Times New Roman"/>
                <w:color w:val="000000" w:themeColor="text1"/>
                <w:szCs w:val="26"/>
              </w:rPr>
              <w:t>Chỉnh sửa thuyết minh theo thông báo</w:t>
            </w:r>
          </w:p>
        </w:tc>
        <w:tc>
          <w:tcPr>
            <w:tcW w:w="1015" w:type="dxa"/>
            <w:gridSpan w:val="2"/>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20</w:t>
            </w:r>
          </w:p>
        </w:tc>
        <w:tc>
          <w:tcPr>
            <w:tcW w:w="1356"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59.464</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1</w:t>
            </w:r>
          </w:p>
        </w:tc>
        <w:tc>
          <w:tcPr>
            <w:tcW w:w="1395"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100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1.189.280</w:t>
            </w:r>
          </w:p>
        </w:tc>
        <w:tc>
          <w:tcPr>
            <w:tcW w:w="1497" w:type="dxa"/>
            <w:gridSpan w:val="2"/>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118.928.000</w:t>
            </w:r>
          </w:p>
        </w:tc>
        <w:tc>
          <w:tcPr>
            <w:tcW w:w="804" w:type="dxa"/>
            <w:shd w:val="clear" w:color="auto" w:fill="auto"/>
            <w:tcMar>
              <w:top w:w="40" w:type="dxa"/>
              <w:left w:w="32" w:type="dxa"/>
              <w:bottom w:w="40" w:type="dxa"/>
              <w:right w:w="32" w:type="dxa"/>
            </w:tcMar>
            <w:vAlign w:val="center"/>
          </w:tcPr>
          <w:p w:rsidR="0072022F" w:rsidRPr="00835028" w:rsidRDefault="0072022F">
            <w:pPr>
              <w:spacing w:after="0" w:line="240" w:lineRule="auto"/>
              <w:rPr>
                <w:rFonts w:cs="Times New Roman"/>
                <w:color w:val="000000" w:themeColor="text1"/>
                <w:szCs w:val="26"/>
              </w:rPr>
            </w:pPr>
          </w:p>
        </w:tc>
      </w:tr>
      <w:tr w:rsidR="00835028" w:rsidRPr="00835028" w:rsidTr="00AB317E">
        <w:trPr>
          <w:cantSplit/>
          <w:jc w:val="center"/>
        </w:trPr>
        <w:tc>
          <w:tcPr>
            <w:tcW w:w="564"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6</w:t>
            </w:r>
          </w:p>
        </w:tc>
        <w:tc>
          <w:tcPr>
            <w:tcW w:w="2041" w:type="dxa"/>
            <w:shd w:val="clear" w:color="auto" w:fill="auto"/>
            <w:tcMar>
              <w:top w:w="40" w:type="dxa"/>
              <w:left w:w="32" w:type="dxa"/>
              <w:bottom w:w="40" w:type="dxa"/>
              <w:right w:w="32" w:type="dxa"/>
            </w:tcMar>
            <w:vAlign w:val="center"/>
          </w:tcPr>
          <w:p w:rsidR="0072022F" w:rsidRPr="00835028" w:rsidRDefault="001D3933">
            <w:pPr>
              <w:spacing w:after="0" w:line="240" w:lineRule="auto"/>
              <w:rPr>
                <w:rFonts w:cs="Times New Roman"/>
                <w:color w:val="000000" w:themeColor="text1"/>
                <w:szCs w:val="26"/>
              </w:rPr>
            </w:pPr>
            <w:r w:rsidRPr="00835028">
              <w:rPr>
                <w:rFonts w:cs="Times New Roman"/>
                <w:color w:val="000000" w:themeColor="text1"/>
                <w:szCs w:val="26"/>
              </w:rPr>
              <w:t>Dự toán kinh phí chi tiết</w:t>
            </w:r>
          </w:p>
        </w:tc>
        <w:tc>
          <w:tcPr>
            <w:tcW w:w="1871" w:type="dxa"/>
            <w:shd w:val="clear" w:color="auto" w:fill="auto"/>
            <w:tcMar>
              <w:top w:w="40" w:type="dxa"/>
              <w:left w:w="32" w:type="dxa"/>
              <w:bottom w:w="40" w:type="dxa"/>
              <w:right w:w="32" w:type="dxa"/>
            </w:tcMar>
            <w:vAlign w:val="center"/>
          </w:tcPr>
          <w:p w:rsidR="0072022F" w:rsidRPr="00835028" w:rsidRDefault="001D3933">
            <w:pPr>
              <w:spacing w:after="0" w:line="240" w:lineRule="auto"/>
              <w:rPr>
                <w:rFonts w:cs="Times New Roman"/>
                <w:color w:val="000000" w:themeColor="text1"/>
                <w:szCs w:val="26"/>
              </w:rPr>
            </w:pPr>
            <w:r w:rsidRPr="00835028">
              <w:rPr>
                <w:rFonts w:cs="Times New Roman"/>
                <w:color w:val="000000" w:themeColor="text1"/>
                <w:szCs w:val="26"/>
              </w:rPr>
              <w:t>Xây dựng, rà soát dự toán phục vụ thẩm định</w:t>
            </w:r>
          </w:p>
        </w:tc>
        <w:tc>
          <w:tcPr>
            <w:tcW w:w="1015" w:type="dxa"/>
            <w:gridSpan w:val="2"/>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40</w:t>
            </w:r>
          </w:p>
        </w:tc>
        <w:tc>
          <w:tcPr>
            <w:tcW w:w="1356"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59.464</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1</w:t>
            </w:r>
          </w:p>
        </w:tc>
        <w:tc>
          <w:tcPr>
            <w:tcW w:w="1395"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100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2.378.560</w:t>
            </w:r>
          </w:p>
        </w:tc>
        <w:tc>
          <w:tcPr>
            <w:tcW w:w="1497" w:type="dxa"/>
            <w:gridSpan w:val="2"/>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237.856.000</w:t>
            </w:r>
          </w:p>
        </w:tc>
        <w:tc>
          <w:tcPr>
            <w:tcW w:w="804" w:type="dxa"/>
            <w:shd w:val="clear" w:color="auto" w:fill="auto"/>
            <w:tcMar>
              <w:top w:w="40" w:type="dxa"/>
              <w:left w:w="32" w:type="dxa"/>
              <w:bottom w:w="40" w:type="dxa"/>
              <w:right w:w="32" w:type="dxa"/>
            </w:tcMar>
            <w:vAlign w:val="center"/>
          </w:tcPr>
          <w:p w:rsidR="0072022F" w:rsidRPr="00835028" w:rsidRDefault="0072022F">
            <w:pPr>
              <w:spacing w:after="0" w:line="240" w:lineRule="auto"/>
              <w:rPr>
                <w:rFonts w:cs="Times New Roman"/>
                <w:color w:val="000000" w:themeColor="text1"/>
                <w:szCs w:val="26"/>
              </w:rPr>
            </w:pPr>
          </w:p>
        </w:tc>
      </w:tr>
      <w:tr w:rsidR="00835028" w:rsidRPr="00835028" w:rsidTr="00AB317E">
        <w:trPr>
          <w:cantSplit/>
          <w:jc w:val="center"/>
        </w:trPr>
        <w:tc>
          <w:tcPr>
            <w:tcW w:w="564"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7</w:t>
            </w:r>
          </w:p>
        </w:tc>
        <w:tc>
          <w:tcPr>
            <w:tcW w:w="2041" w:type="dxa"/>
            <w:shd w:val="clear" w:color="auto" w:fill="auto"/>
            <w:tcMar>
              <w:top w:w="40" w:type="dxa"/>
              <w:left w:w="32" w:type="dxa"/>
              <w:bottom w:w="40" w:type="dxa"/>
              <w:right w:w="32" w:type="dxa"/>
            </w:tcMar>
            <w:vAlign w:val="center"/>
          </w:tcPr>
          <w:p w:rsidR="0072022F" w:rsidRPr="00835028" w:rsidRDefault="001D3933">
            <w:pPr>
              <w:spacing w:after="0" w:line="240" w:lineRule="auto"/>
              <w:rPr>
                <w:rFonts w:cs="Times New Roman"/>
                <w:color w:val="000000" w:themeColor="text1"/>
                <w:szCs w:val="26"/>
              </w:rPr>
            </w:pPr>
            <w:r w:rsidRPr="00835028">
              <w:rPr>
                <w:rFonts w:cs="Times New Roman"/>
                <w:color w:val="000000" w:themeColor="text1"/>
                <w:szCs w:val="26"/>
              </w:rPr>
              <w:t>Nộp hồ sơ</w:t>
            </w:r>
          </w:p>
        </w:tc>
        <w:tc>
          <w:tcPr>
            <w:tcW w:w="1871" w:type="dxa"/>
            <w:shd w:val="clear" w:color="auto" w:fill="auto"/>
            <w:tcMar>
              <w:top w:w="40" w:type="dxa"/>
              <w:left w:w="32" w:type="dxa"/>
              <w:bottom w:w="40" w:type="dxa"/>
              <w:right w:w="32" w:type="dxa"/>
            </w:tcMar>
            <w:vAlign w:val="center"/>
          </w:tcPr>
          <w:p w:rsidR="0072022F" w:rsidRPr="00835028" w:rsidRDefault="001D3933">
            <w:pPr>
              <w:spacing w:after="0" w:line="240" w:lineRule="auto"/>
              <w:rPr>
                <w:rFonts w:cs="Times New Roman"/>
                <w:color w:val="000000" w:themeColor="text1"/>
                <w:szCs w:val="26"/>
              </w:rPr>
            </w:pPr>
            <w:r w:rsidRPr="00835028">
              <w:rPr>
                <w:rFonts w:cs="Times New Roman"/>
                <w:color w:val="000000" w:themeColor="text1"/>
                <w:szCs w:val="26"/>
              </w:rPr>
              <w:t>Nộp trực tuyến/trực tiếp/bưu chính</w:t>
            </w:r>
          </w:p>
        </w:tc>
        <w:tc>
          <w:tcPr>
            <w:tcW w:w="1015" w:type="dxa"/>
            <w:gridSpan w:val="2"/>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1</w:t>
            </w:r>
          </w:p>
        </w:tc>
        <w:tc>
          <w:tcPr>
            <w:tcW w:w="1356"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59.464</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1</w:t>
            </w:r>
          </w:p>
        </w:tc>
        <w:tc>
          <w:tcPr>
            <w:tcW w:w="1395"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100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59.464</w:t>
            </w:r>
          </w:p>
        </w:tc>
        <w:tc>
          <w:tcPr>
            <w:tcW w:w="1497" w:type="dxa"/>
            <w:gridSpan w:val="2"/>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5.946.400</w:t>
            </w:r>
          </w:p>
        </w:tc>
        <w:tc>
          <w:tcPr>
            <w:tcW w:w="804" w:type="dxa"/>
            <w:shd w:val="clear" w:color="auto" w:fill="auto"/>
            <w:tcMar>
              <w:top w:w="40" w:type="dxa"/>
              <w:left w:w="32" w:type="dxa"/>
              <w:bottom w:w="40" w:type="dxa"/>
              <w:right w:w="32" w:type="dxa"/>
            </w:tcMar>
            <w:vAlign w:val="center"/>
          </w:tcPr>
          <w:p w:rsidR="0072022F" w:rsidRPr="00835028" w:rsidRDefault="0072022F">
            <w:pPr>
              <w:spacing w:after="0" w:line="240" w:lineRule="auto"/>
              <w:rPr>
                <w:rFonts w:cs="Times New Roman"/>
                <w:color w:val="000000" w:themeColor="text1"/>
                <w:szCs w:val="26"/>
              </w:rPr>
            </w:pPr>
          </w:p>
        </w:tc>
      </w:tr>
      <w:tr w:rsidR="00835028" w:rsidRPr="00835028" w:rsidTr="00AB317E">
        <w:trPr>
          <w:cantSplit/>
          <w:jc w:val="center"/>
        </w:trPr>
        <w:tc>
          <w:tcPr>
            <w:tcW w:w="564"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8</w:t>
            </w:r>
          </w:p>
        </w:tc>
        <w:tc>
          <w:tcPr>
            <w:tcW w:w="2041" w:type="dxa"/>
            <w:shd w:val="clear" w:color="auto" w:fill="auto"/>
            <w:tcMar>
              <w:top w:w="40" w:type="dxa"/>
              <w:left w:w="32" w:type="dxa"/>
              <w:bottom w:w="40" w:type="dxa"/>
              <w:right w:w="32" w:type="dxa"/>
            </w:tcMar>
            <w:vAlign w:val="center"/>
          </w:tcPr>
          <w:p w:rsidR="0072022F" w:rsidRPr="00835028" w:rsidRDefault="001D3933">
            <w:pPr>
              <w:spacing w:after="0" w:line="240" w:lineRule="auto"/>
              <w:rPr>
                <w:rFonts w:cs="Times New Roman"/>
                <w:color w:val="000000" w:themeColor="text1"/>
                <w:szCs w:val="26"/>
              </w:rPr>
            </w:pPr>
            <w:r w:rsidRPr="00835028">
              <w:rPr>
                <w:rFonts w:cs="Times New Roman"/>
                <w:color w:val="000000" w:themeColor="text1"/>
                <w:szCs w:val="26"/>
              </w:rPr>
              <w:t>Nhận kết quả</w:t>
            </w:r>
          </w:p>
        </w:tc>
        <w:tc>
          <w:tcPr>
            <w:tcW w:w="1871" w:type="dxa"/>
            <w:shd w:val="clear" w:color="auto" w:fill="auto"/>
            <w:tcMar>
              <w:top w:w="40" w:type="dxa"/>
              <w:left w:w="32" w:type="dxa"/>
              <w:bottom w:w="40" w:type="dxa"/>
              <w:right w:w="32" w:type="dxa"/>
            </w:tcMar>
            <w:vAlign w:val="center"/>
          </w:tcPr>
          <w:p w:rsidR="0072022F" w:rsidRPr="00835028" w:rsidRDefault="001D3933">
            <w:pPr>
              <w:spacing w:after="0" w:line="240" w:lineRule="auto"/>
              <w:rPr>
                <w:rFonts w:cs="Times New Roman"/>
                <w:color w:val="000000" w:themeColor="text1"/>
                <w:szCs w:val="26"/>
              </w:rPr>
            </w:pPr>
            <w:r w:rsidRPr="00835028">
              <w:rPr>
                <w:rFonts w:cs="Times New Roman"/>
                <w:color w:val="000000" w:themeColor="text1"/>
                <w:szCs w:val="26"/>
              </w:rPr>
              <w:t>Nhận bản điện tử/trực tiếp/bưu chính</w:t>
            </w:r>
          </w:p>
        </w:tc>
        <w:tc>
          <w:tcPr>
            <w:tcW w:w="1015" w:type="dxa"/>
            <w:gridSpan w:val="2"/>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0,5</w:t>
            </w:r>
          </w:p>
        </w:tc>
        <w:tc>
          <w:tcPr>
            <w:tcW w:w="1356"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59.464</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1</w:t>
            </w:r>
          </w:p>
        </w:tc>
        <w:tc>
          <w:tcPr>
            <w:tcW w:w="1395"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100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29.732</w:t>
            </w:r>
          </w:p>
        </w:tc>
        <w:tc>
          <w:tcPr>
            <w:tcW w:w="1497" w:type="dxa"/>
            <w:gridSpan w:val="2"/>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color w:val="000000" w:themeColor="text1"/>
                <w:szCs w:val="26"/>
              </w:rPr>
              <w:t>2.973.200</w:t>
            </w:r>
          </w:p>
        </w:tc>
        <w:tc>
          <w:tcPr>
            <w:tcW w:w="804" w:type="dxa"/>
            <w:shd w:val="clear" w:color="auto" w:fill="auto"/>
            <w:tcMar>
              <w:top w:w="40" w:type="dxa"/>
              <w:left w:w="32" w:type="dxa"/>
              <w:bottom w:w="40" w:type="dxa"/>
              <w:right w:w="32" w:type="dxa"/>
            </w:tcMar>
            <w:vAlign w:val="center"/>
          </w:tcPr>
          <w:p w:rsidR="0072022F" w:rsidRPr="00835028" w:rsidRDefault="0072022F">
            <w:pPr>
              <w:spacing w:after="0" w:line="240" w:lineRule="auto"/>
              <w:rPr>
                <w:rFonts w:cs="Times New Roman"/>
                <w:color w:val="000000" w:themeColor="text1"/>
                <w:szCs w:val="26"/>
              </w:rPr>
            </w:pPr>
          </w:p>
        </w:tc>
      </w:tr>
      <w:tr w:rsidR="00835028" w:rsidRPr="00835028" w:rsidTr="00AB317E">
        <w:trPr>
          <w:cantSplit/>
          <w:jc w:val="center"/>
        </w:trPr>
        <w:tc>
          <w:tcPr>
            <w:tcW w:w="4483" w:type="dxa"/>
            <w:gridSpan w:val="4"/>
            <w:shd w:val="clear" w:color="auto" w:fill="auto"/>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b/>
                <w:color w:val="000000" w:themeColor="text1"/>
                <w:szCs w:val="26"/>
              </w:rPr>
              <w:t>TỔNG</w:t>
            </w:r>
          </w:p>
        </w:tc>
        <w:tc>
          <w:tcPr>
            <w:tcW w:w="1008"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b/>
                <w:color w:val="000000" w:themeColor="text1"/>
                <w:szCs w:val="26"/>
              </w:rPr>
              <w:t>164,5</w:t>
            </w:r>
          </w:p>
        </w:tc>
        <w:tc>
          <w:tcPr>
            <w:tcW w:w="1356"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b/>
                <w:color w:val="000000" w:themeColor="text1"/>
                <w:szCs w:val="26"/>
              </w:rPr>
              <w:t>59.464</w:t>
            </w:r>
          </w:p>
        </w:tc>
        <w:tc>
          <w:tcPr>
            <w:tcW w:w="1207" w:type="dxa"/>
            <w:shd w:val="clear" w:color="auto" w:fill="auto"/>
            <w:tcMar>
              <w:top w:w="40" w:type="dxa"/>
              <w:left w:w="32" w:type="dxa"/>
              <w:bottom w:w="40" w:type="dxa"/>
              <w:right w:w="32" w:type="dxa"/>
            </w:tcMar>
            <w:vAlign w:val="center"/>
          </w:tcPr>
          <w:p w:rsidR="0072022F" w:rsidRPr="00835028" w:rsidRDefault="0072022F">
            <w:pPr>
              <w:spacing w:after="0" w:line="240" w:lineRule="auto"/>
              <w:jc w:val="center"/>
              <w:rPr>
                <w:rFonts w:cs="Times New Roman"/>
                <w:color w:val="000000" w:themeColor="text1"/>
                <w:szCs w:val="26"/>
              </w:rPr>
            </w:pPr>
          </w:p>
        </w:tc>
        <w:tc>
          <w:tcPr>
            <w:tcW w:w="1207" w:type="dxa"/>
            <w:shd w:val="clear" w:color="auto" w:fill="auto"/>
            <w:tcMar>
              <w:top w:w="40" w:type="dxa"/>
              <w:left w:w="32" w:type="dxa"/>
              <w:bottom w:w="40" w:type="dxa"/>
              <w:right w:w="32" w:type="dxa"/>
            </w:tcMar>
            <w:vAlign w:val="center"/>
          </w:tcPr>
          <w:p w:rsidR="0072022F" w:rsidRPr="00835028" w:rsidRDefault="0072022F">
            <w:pPr>
              <w:spacing w:after="0" w:line="240" w:lineRule="auto"/>
              <w:jc w:val="center"/>
              <w:rPr>
                <w:rFonts w:cs="Times New Roman"/>
                <w:color w:val="000000" w:themeColor="text1"/>
                <w:szCs w:val="26"/>
              </w:rPr>
            </w:pP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b/>
                <w:color w:val="000000" w:themeColor="text1"/>
                <w:szCs w:val="26"/>
              </w:rPr>
              <w:t>1</w:t>
            </w:r>
          </w:p>
        </w:tc>
        <w:tc>
          <w:tcPr>
            <w:tcW w:w="1395"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b/>
                <w:color w:val="000000" w:themeColor="text1"/>
                <w:szCs w:val="26"/>
              </w:rPr>
              <w:t>100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b/>
                <w:color w:val="000000" w:themeColor="text1"/>
                <w:szCs w:val="26"/>
              </w:rPr>
              <w:t>9.781.828</w:t>
            </w:r>
          </w:p>
        </w:tc>
        <w:tc>
          <w:tcPr>
            <w:tcW w:w="1490"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rFonts w:cs="Times New Roman"/>
                <w:color w:val="000000" w:themeColor="text1"/>
                <w:szCs w:val="26"/>
              </w:rPr>
            </w:pPr>
            <w:r w:rsidRPr="00835028">
              <w:rPr>
                <w:rFonts w:cs="Times New Roman"/>
                <w:b/>
                <w:color w:val="000000" w:themeColor="text1"/>
                <w:szCs w:val="26"/>
              </w:rPr>
              <w:t>978.182.800</w:t>
            </w:r>
          </w:p>
        </w:tc>
        <w:tc>
          <w:tcPr>
            <w:tcW w:w="811" w:type="dxa"/>
            <w:gridSpan w:val="2"/>
            <w:shd w:val="clear" w:color="auto" w:fill="auto"/>
            <w:tcMar>
              <w:top w:w="40" w:type="dxa"/>
              <w:left w:w="32" w:type="dxa"/>
              <w:bottom w:w="40" w:type="dxa"/>
              <w:right w:w="32" w:type="dxa"/>
            </w:tcMar>
            <w:vAlign w:val="center"/>
          </w:tcPr>
          <w:p w:rsidR="0072022F" w:rsidRPr="00835028" w:rsidRDefault="0072022F">
            <w:pPr>
              <w:spacing w:after="0" w:line="240" w:lineRule="auto"/>
              <w:jc w:val="center"/>
              <w:rPr>
                <w:rFonts w:cs="Times New Roman"/>
                <w:color w:val="000000" w:themeColor="text1"/>
                <w:szCs w:val="26"/>
              </w:rPr>
            </w:pPr>
          </w:p>
        </w:tc>
      </w:tr>
    </w:tbl>
    <w:p w:rsidR="0072022F" w:rsidRPr="00835028" w:rsidRDefault="001D3933">
      <w:pPr>
        <w:keepNext/>
        <w:spacing w:before="120"/>
        <w:rPr>
          <w:color w:val="000000" w:themeColor="text1"/>
          <w:sz w:val="28"/>
          <w:szCs w:val="28"/>
        </w:rPr>
      </w:pPr>
      <w:r w:rsidRPr="00835028">
        <w:rPr>
          <w:b/>
          <w:color w:val="000000" w:themeColor="text1"/>
          <w:sz w:val="28"/>
          <w:szCs w:val="28"/>
        </w:rPr>
        <w:lastRenderedPageBreak/>
        <w:t>B. CHI PHÍ TUÂN THỦ THEO PHƯƠNG ÁN TẠI DỰ THẢO</w:t>
      </w:r>
    </w:p>
    <w:tbl>
      <w:tblPr>
        <w:tblW w:w="150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6"/>
        <w:gridCol w:w="2041"/>
        <w:gridCol w:w="1871"/>
        <w:gridCol w:w="7"/>
        <w:gridCol w:w="937"/>
        <w:gridCol w:w="1258"/>
        <w:gridCol w:w="1207"/>
        <w:gridCol w:w="1207"/>
        <w:gridCol w:w="1207"/>
        <w:gridCol w:w="1366"/>
        <w:gridCol w:w="1207"/>
        <w:gridCol w:w="1412"/>
        <w:gridCol w:w="669"/>
      </w:tblGrid>
      <w:tr w:rsidR="00835028" w:rsidRPr="00835028" w:rsidTr="00AB317E">
        <w:trPr>
          <w:tblHeader/>
          <w:jc w:val="center"/>
        </w:trPr>
        <w:tc>
          <w:tcPr>
            <w:tcW w:w="706" w:type="dxa"/>
            <w:shd w:val="clear" w:color="auto" w:fill="auto"/>
            <w:tcMar>
              <w:top w:w="45" w:type="dxa"/>
              <w:left w:w="35" w:type="dxa"/>
              <w:bottom w:w="45" w:type="dxa"/>
              <w:right w:w="35" w:type="dxa"/>
            </w:tcMar>
            <w:vAlign w:val="center"/>
          </w:tcPr>
          <w:p w:rsidR="0072022F" w:rsidRPr="00835028" w:rsidRDefault="001D3933">
            <w:pPr>
              <w:spacing w:after="0" w:line="240" w:lineRule="auto"/>
              <w:jc w:val="center"/>
              <w:rPr>
                <w:color w:val="000000" w:themeColor="text1"/>
                <w:szCs w:val="26"/>
              </w:rPr>
            </w:pPr>
            <w:r w:rsidRPr="00835028">
              <w:rPr>
                <w:b/>
                <w:color w:val="000000" w:themeColor="text1"/>
                <w:szCs w:val="26"/>
              </w:rPr>
              <w:t>STT</w:t>
            </w:r>
          </w:p>
        </w:tc>
        <w:tc>
          <w:tcPr>
            <w:tcW w:w="2041" w:type="dxa"/>
            <w:shd w:val="clear" w:color="auto" w:fill="auto"/>
            <w:tcMar>
              <w:top w:w="45" w:type="dxa"/>
              <w:left w:w="35" w:type="dxa"/>
              <w:bottom w:w="45" w:type="dxa"/>
              <w:right w:w="35" w:type="dxa"/>
            </w:tcMar>
            <w:vAlign w:val="center"/>
          </w:tcPr>
          <w:p w:rsidR="0072022F" w:rsidRPr="00835028" w:rsidRDefault="001D3933">
            <w:pPr>
              <w:spacing w:after="0" w:line="240" w:lineRule="auto"/>
              <w:jc w:val="center"/>
              <w:rPr>
                <w:color w:val="000000" w:themeColor="text1"/>
                <w:szCs w:val="26"/>
              </w:rPr>
            </w:pPr>
            <w:r w:rsidRPr="00835028">
              <w:rPr>
                <w:b/>
                <w:color w:val="000000" w:themeColor="text1"/>
                <w:szCs w:val="26"/>
              </w:rPr>
              <w:t>Công việc khi thực hiện TTHC</w:t>
            </w:r>
          </w:p>
        </w:tc>
        <w:tc>
          <w:tcPr>
            <w:tcW w:w="1871" w:type="dxa"/>
            <w:shd w:val="clear" w:color="auto" w:fill="auto"/>
            <w:tcMar>
              <w:top w:w="45" w:type="dxa"/>
              <w:left w:w="35" w:type="dxa"/>
              <w:bottom w:w="45" w:type="dxa"/>
              <w:right w:w="35" w:type="dxa"/>
            </w:tcMar>
            <w:vAlign w:val="center"/>
          </w:tcPr>
          <w:p w:rsidR="0072022F" w:rsidRPr="00835028" w:rsidRDefault="001D3933">
            <w:pPr>
              <w:spacing w:after="0" w:line="240" w:lineRule="auto"/>
              <w:jc w:val="center"/>
              <w:rPr>
                <w:color w:val="000000" w:themeColor="text1"/>
                <w:szCs w:val="26"/>
              </w:rPr>
            </w:pPr>
            <w:r w:rsidRPr="00835028">
              <w:rPr>
                <w:b/>
                <w:color w:val="000000" w:themeColor="text1"/>
                <w:szCs w:val="26"/>
              </w:rPr>
              <w:t>Hoạt động/cách thức thực hiện</w:t>
            </w:r>
          </w:p>
        </w:tc>
        <w:tc>
          <w:tcPr>
            <w:tcW w:w="944" w:type="dxa"/>
            <w:gridSpan w:val="2"/>
            <w:shd w:val="clear" w:color="auto" w:fill="auto"/>
            <w:tcMar>
              <w:top w:w="45" w:type="dxa"/>
              <w:left w:w="35" w:type="dxa"/>
              <w:bottom w:w="45" w:type="dxa"/>
              <w:right w:w="35" w:type="dxa"/>
            </w:tcMar>
            <w:vAlign w:val="center"/>
          </w:tcPr>
          <w:p w:rsidR="0072022F" w:rsidRPr="00835028" w:rsidRDefault="001D3933">
            <w:pPr>
              <w:spacing w:after="0" w:line="240" w:lineRule="auto"/>
              <w:jc w:val="center"/>
              <w:rPr>
                <w:color w:val="000000" w:themeColor="text1"/>
                <w:szCs w:val="26"/>
              </w:rPr>
            </w:pPr>
            <w:r w:rsidRPr="00835028">
              <w:rPr>
                <w:b/>
                <w:color w:val="000000" w:themeColor="text1"/>
                <w:szCs w:val="26"/>
              </w:rPr>
              <w:t>Thời gian (giờ)</w:t>
            </w:r>
          </w:p>
        </w:tc>
        <w:tc>
          <w:tcPr>
            <w:tcW w:w="1258" w:type="dxa"/>
            <w:shd w:val="clear" w:color="auto" w:fill="auto"/>
            <w:tcMar>
              <w:top w:w="45" w:type="dxa"/>
              <w:left w:w="35" w:type="dxa"/>
              <w:bottom w:w="45" w:type="dxa"/>
              <w:right w:w="35" w:type="dxa"/>
            </w:tcMar>
            <w:vAlign w:val="center"/>
          </w:tcPr>
          <w:p w:rsidR="0072022F" w:rsidRPr="00835028" w:rsidRDefault="001D3933">
            <w:pPr>
              <w:spacing w:after="0" w:line="240" w:lineRule="auto"/>
              <w:jc w:val="center"/>
              <w:rPr>
                <w:color w:val="000000" w:themeColor="text1"/>
                <w:szCs w:val="26"/>
              </w:rPr>
            </w:pPr>
            <w:r w:rsidRPr="00835028">
              <w:rPr>
                <w:b/>
                <w:color w:val="000000" w:themeColor="text1"/>
                <w:szCs w:val="26"/>
              </w:rPr>
              <w:t>TNBQ/giờ (đồng)</w:t>
            </w:r>
          </w:p>
        </w:tc>
        <w:tc>
          <w:tcPr>
            <w:tcW w:w="1207" w:type="dxa"/>
            <w:shd w:val="clear" w:color="auto" w:fill="auto"/>
            <w:tcMar>
              <w:top w:w="45" w:type="dxa"/>
              <w:left w:w="35" w:type="dxa"/>
              <w:bottom w:w="45" w:type="dxa"/>
              <w:right w:w="35" w:type="dxa"/>
            </w:tcMar>
            <w:vAlign w:val="center"/>
          </w:tcPr>
          <w:p w:rsidR="0072022F" w:rsidRPr="00835028" w:rsidRDefault="001D3933">
            <w:pPr>
              <w:spacing w:after="0" w:line="240" w:lineRule="auto"/>
              <w:jc w:val="center"/>
              <w:rPr>
                <w:color w:val="000000" w:themeColor="text1"/>
                <w:szCs w:val="26"/>
              </w:rPr>
            </w:pPr>
            <w:r w:rsidRPr="00835028">
              <w:rPr>
                <w:b/>
                <w:color w:val="000000" w:themeColor="text1"/>
                <w:szCs w:val="26"/>
              </w:rPr>
              <w:t>Thuê tư vấn, dịch vụ (đồng)</w:t>
            </w:r>
          </w:p>
        </w:tc>
        <w:tc>
          <w:tcPr>
            <w:tcW w:w="1207" w:type="dxa"/>
            <w:shd w:val="clear" w:color="auto" w:fill="auto"/>
            <w:tcMar>
              <w:top w:w="45" w:type="dxa"/>
              <w:left w:w="35" w:type="dxa"/>
              <w:bottom w:w="45" w:type="dxa"/>
              <w:right w:w="35" w:type="dxa"/>
            </w:tcMar>
            <w:vAlign w:val="center"/>
          </w:tcPr>
          <w:p w:rsidR="0072022F" w:rsidRPr="00835028" w:rsidRDefault="001D3933">
            <w:pPr>
              <w:spacing w:after="0" w:line="240" w:lineRule="auto"/>
              <w:jc w:val="center"/>
              <w:rPr>
                <w:color w:val="000000" w:themeColor="text1"/>
                <w:szCs w:val="26"/>
              </w:rPr>
            </w:pPr>
            <w:r w:rsidRPr="00835028">
              <w:rPr>
                <w:b/>
                <w:color w:val="000000" w:themeColor="text1"/>
                <w:szCs w:val="26"/>
              </w:rPr>
              <w:t>Phí, lệ phí, chi phí khác (đồng)</w:t>
            </w:r>
          </w:p>
        </w:tc>
        <w:tc>
          <w:tcPr>
            <w:tcW w:w="1207" w:type="dxa"/>
            <w:shd w:val="clear" w:color="auto" w:fill="auto"/>
            <w:tcMar>
              <w:top w:w="45" w:type="dxa"/>
              <w:left w:w="35" w:type="dxa"/>
              <w:bottom w:w="45" w:type="dxa"/>
              <w:right w:w="35" w:type="dxa"/>
            </w:tcMar>
            <w:vAlign w:val="center"/>
          </w:tcPr>
          <w:p w:rsidR="0072022F" w:rsidRPr="00835028" w:rsidRDefault="001D3933">
            <w:pPr>
              <w:spacing w:after="0" w:line="240" w:lineRule="auto"/>
              <w:jc w:val="center"/>
              <w:rPr>
                <w:color w:val="000000" w:themeColor="text1"/>
                <w:szCs w:val="26"/>
              </w:rPr>
            </w:pPr>
            <w:r w:rsidRPr="00835028">
              <w:rPr>
                <w:b/>
                <w:color w:val="000000" w:themeColor="text1"/>
                <w:szCs w:val="26"/>
              </w:rPr>
              <w:t>Số lần/năm</w:t>
            </w:r>
          </w:p>
        </w:tc>
        <w:tc>
          <w:tcPr>
            <w:tcW w:w="1366" w:type="dxa"/>
            <w:shd w:val="clear" w:color="auto" w:fill="auto"/>
            <w:tcMar>
              <w:top w:w="45" w:type="dxa"/>
              <w:left w:w="35" w:type="dxa"/>
              <w:bottom w:w="45" w:type="dxa"/>
              <w:right w:w="35" w:type="dxa"/>
            </w:tcMar>
            <w:vAlign w:val="center"/>
          </w:tcPr>
          <w:p w:rsidR="0072022F" w:rsidRPr="00835028" w:rsidRDefault="001D3933">
            <w:pPr>
              <w:spacing w:after="0" w:line="240" w:lineRule="auto"/>
              <w:jc w:val="center"/>
              <w:rPr>
                <w:color w:val="000000" w:themeColor="text1"/>
                <w:szCs w:val="26"/>
              </w:rPr>
            </w:pPr>
            <w:r w:rsidRPr="00835028">
              <w:rPr>
                <w:b/>
                <w:color w:val="000000" w:themeColor="text1"/>
                <w:szCs w:val="26"/>
              </w:rPr>
              <w:t>Số đối tượng/năm</w:t>
            </w:r>
          </w:p>
        </w:tc>
        <w:tc>
          <w:tcPr>
            <w:tcW w:w="1207" w:type="dxa"/>
            <w:shd w:val="clear" w:color="auto" w:fill="auto"/>
            <w:tcMar>
              <w:top w:w="45" w:type="dxa"/>
              <w:left w:w="35" w:type="dxa"/>
              <w:bottom w:w="45" w:type="dxa"/>
              <w:right w:w="35" w:type="dxa"/>
            </w:tcMar>
            <w:vAlign w:val="center"/>
          </w:tcPr>
          <w:p w:rsidR="0072022F" w:rsidRPr="00835028" w:rsidRDefault="001D3933">
            <w:pPr>
              <w:spacing w:after="0" w:line="240" w:lineRule="auto"/>
              <w:jc w:val="center"/>
              <w:rPr>
                <w:color w:val="000000" w:themeColor="text1"/>
                <w:szCs w:val="26"/>
              </w:rPr>
            </w:pPr>
            <w:r w:rsidRPr="00835028">
              <w:rPr>
                <w:b/>
                <w:color w:val="000000" w:themeColor="text1"/>
                <w:szCs w:val="26"/>
              </w:rPr>
              <w:t>Chi phí/01 hồ sơ (đồng)</w:t>
            </w:r>
          </w:p>
        </w:tc>
        <w:tc>
          <w:tcPr>
            <w:tcW w:w="1412" w:type="dxa"/>
            <w:shd w:val="clear" w:color="auto" w:fill="auto"/>
            <w:tcMar>
              <w:top w:w="45" w:type="dxa"/>
              <w:left w:w="35" w:type="dxa"/>
              <w:bottom w:w="45" w:type="dxa"/>
              <w:right w:w="35" w:type="dxa"/>
            </w:tcMar>
            <w:vAlign w:val="center"/>
          </w:tcPr>
          <w:p w:rsidR="0072022F" w:rsidRPr="00835028" w:rsidRDefault="001D3933">
            <w:pPr>
              <w:spacing w:after="0" w:line="240" w:lineRule="auto"/>
              <w:jc w:val="center"/>
              <w:rPr>
                <w:color w:val="000000" w:themeColor="text1"/>
                <w:szCs w:val="26"/>
              </w:rPr>
            </w:pPr>
            <w:r w:rsidRPr="00835028">
              <w:rPr>
                <w:b/>
                <w:color w:val="000000" w:themeColor="text1"/>
                <w:szCs w:val="26"/>
              </w:rPr>
              <w:t>Tổng chi phí/năm (đồng)</w:t>
            </w:r>
          </w:p>
        </w:tc>
        <w:tc>
          <w:tcPr>
            <w:tcW w:w="669" w:type="dxa"/>
            <w:shd w:val="clear" w:color="auto" w:fill="auto"/>
            <w:tcMar>
              <w:top w:w="45" w:type="dxa"/>
              <w:left w:w="35" w:type="dxa"/>
              <w:bottom w:w="45" w:type="dxa"/>
              <w:right w:w="35" w:type="dxa"/>
            </w:tcMar>
            <w:vAlign w:val="center"/>
          </w:tcPr>
          <w:p w:rsidR="0072022F" w:rsidRPr="00835028" w:rsidRDefault="001D3933">
            <w:pPr>
              <w:spacing w:after="0" w:line="240" w:lineRule="auto"/>
              <w:jc w:val="center"/>
              <w:rPr>
                <w:color w:val="000000" w:themeColor="text1"/>
                <w:szCs w:val="26"/>
              </w:rPr>
            </w:pPr>
            <w:r w:rsidRPr="00835028">
              <w:rPr>
                <w:b/>
                <w:color w:val="000000" w:themeColor="text1"/>
                <w:szCs w:val="26"/>
              </w:rPr>
              <w:t>Ghi chú</w:t>
            </w:r>
          </w:p>
        </w:tc>
      </w:tr>
      <w:tr w:rsidR="00835028" w:rsidRPr="00835028" w:rsidTr="00AB317E">
        <w:trPr>
          <w:cantSplit/>
          <w:jc w:val="center"/>
        </w:trPr>
        <w:tc>
          <w:tcPr>
            <w:tcW w:w="706"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1</w:t>
            </w:r>
          </w:p>
        </w:tc>
        <w:tc>
          <w:tcPr>
            <w:tcW w:w="2041" w:type="dxa"/>
            <w:shd w:val="clear" w:color="auto" w:fill="auto"/>
            <w:tcMar>
              <w:top w:w="40" w:type="dxa"/>
              <w:left w:w="32" w:type="dxa"/>
              <w:bottom w:w="40" w:type="dxa"/>
              <w:right w:w="32" w:type="dxa"/>
            </w:tcMar>
            <w:vAlign w:val="center"/>
          </w:tcPr>
          <w:p w:rsidR="0072022F" w:rsidRPr="00835028" w:rsidRDefault="001D3933">
            <w:pPr>
              <w:spacing w:after="0" w:line="240" w:lineRule="auto"/>
              <w:rPr>
                <w:color w:val="000000" w:themeColor="text1"/>
                <w:szCs w:val="26"/>
              </w:rPr>
            </w:pPr>
            <w:r w:rsidRPr="00835028">
              <w:rPr>
                <w:color w:val="000000" w:themeColor="text1"/>
                <w:szCs w:val="26"/>
              </w:rPr>
              <w:t>Đơn đăng ký thực hiện nhiệm vụ - Mẫu số 01</w:t>
            </w:r>
          </w:p>
        </w:tc>
        <w:tc>
          <w:tcPr>
            <w:tcW w:w="1871" w:type="dxa"/>
            <w:shd w:val="clear" w:color="auto" w:fill="auto"/>
            <w:tcMar>
              <w:top w:w="40" w:type="dxa"/>
              <w:left w:w="32" w:type="dxa"/>
              <w:bottom w:w="40" w:type="dxa"/>
              <w:right w:w="32" w:type="dxa"/>
            </w:tcMar>
            <w:vAlign w:val="center"/>
          </w:tcPr>
          <w:p w:rsidR="0072022F" w:rsidRPr="00835028" w:rsidRDefault="001D3933">
            <w:pPr>
              <w:spacing w:after="0" w:line="240" w:lineRule="auto"/>
              <w:rPr>
                <w:color w:val="000000" w:themeColor="text1"/>
                <w:szCs w:val="26"/>
              </w:rPr>
            </w:pPr>
            <w:r w:rsidRPr="00835028">
              <w:rPr>
                <w:color w:val="000000" w:themeColor="text1"/>
                <w:szCs w:val="26"/>
              </w:rPr>
              <w:t>Điền và rà soát thông tin</w:t>
            </w:r>
          </w:p>
        </w:tc>
        <w:tc>
          <w:tcPr>
            <w:tcW w:w="944" w:type="dxa"/>
            <w:gridSpan w:val="2"/>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1</w:t>
            </w:r>
          </w:p>
        </w:tc>
        <w:tc>
          <w:tcPr>
            <w:tcW w:w="1258"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59.464</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1</w:t>
            </w:r>
          </w:p>
        </w:tc>
        <w:tc>
          <w:tcPr>
            <w:tcW w:w="1366"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100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59.464</w:t>
            </w:r>
          </w:p>
        </w:tc>
        <w:tc>
          <w:tcPr>
            <w:tcW w:w="1412"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5.946.400</w:t>
            </w:r>
          </w:p>
        </w:tc>
        <w:tc>
          <w:tcPr>
            <w:tcW w:w="669" w:type="dxa"/>
            <w:shd w:val="clear" w:color="auto" w:fill="auto"/>
            <w:tcMar>
              <w:top w:w="40" w:type="dxa"/>
              <w:left w:w="32" w:type="dxa"/>
              <w:bottom w:w="40" w:type="dxa"/>
              <w:right w:w="32" w:type="dxa"/>
            </w:tcMar>
            <w:vAlign w:val="center"/>
          </w:tcPr>
          <w:p w:rsidR="0072022F" w:rsidRPr="00835028" w:rsidRDefault="0072022F">
            <w:pPr>
              <w:spacing w:after="0" w:line="240" w:lineRule="auto"/>
              <w:rPr>
                <w:color w:val="000000" w:themeColor="text1"/>
                <w:szCs w:val="26"/>
              </w:rPr>
            </w:pPr>
          </w:p>
        </w:tc>
      </w:tr>
      <w:tr w:rsidR="00835028" w:rsidRPr="00835028" w:rsidTr="00AB317E">
        <w:trPr>
          <w:cantSplit/>
          <w:jc w:val="center"/>
        </w:trPr>
        <w:tc>
          <w:tcPr>
            <w:tcW w:w="706"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2</w:t>
            </w:r>
          </w:p>
        </w:tc>
        <w:tc>
          <w:tcPr>
            <w:tcW w:w="2041" w:type="dxa"/>
            <w:shd w:val="clear" w:color="auto" w:fill="auto"/>
            <w:tcMar>
              <w:top w:w="40" w:type="dxa"/>
              <w:left w:w="32" w:type="dxa"/>
              <w:bottom w:w="40" w:type="dxa"/>
              <w:right w:w="32" w:type="dxa"/>
            </w:tcMar>
            <w:vAlign w:val="center"/>
          </w:tcPr>
          <w:p w:rsidR="0072022F" w:rsidRPr="00835028" w:rsidRDefault="001D3933">
            <w:pPr>
              <w:spacing w:after="0" w:line="240" w:lineRule="auto"/>
              <w:rPr>
                <w:color w:val="000000" w:themeColor="text1"/>
                <w:szCs w:val="26"/>
              </w:rPr>
            </w:pPr>
            <w:r w:rsidRPr="00835028">
              <w:rPr>
                <w:color w:val="000000" w:themeColor="text1"/>
                <w:szCs w:val="26"/>
              </w:rPr>
              <w:t>Thuyết minh nhiệm vụ - Mẫu số 02</w:t>
            </w:r>
          </w:p>
        </w:tc>
        <w:tc>
          <w:tcPr>
            <w:tcW w:w="1871" w:type="dxa"/>
            <w:shd w:val="clear" w:color="auto" w:fill="auto"/>
            <w:tcMar>
              <w:top w:w="40" w:type="dxa"/>
              <w:left w:w="32" w:type="dxa"/>
              <w:bottom w:w="40" w:type="dxa"/>
              <w:right w:w="32" w:type="dxa"/>
            </w:tcMar>
            <w:vAlign w:val="center"/>
          </w:tcPr>
          <w:p w:rsidR="0072022F" w:rsidRPr="00835028" w:rsidRDefault="001D3933">
            <w:pPr>
              <w:spacing w:after="0" w:line="240" w:lineRule="auto"/>
              <w:rPr>
                <w:color w:val="000000" w:themeColor="text1"/>
                <w:szCs w:val="26"/>
              </w:rPr>
            </w:pPr>
            <w:r w:rsidRPr="00835028">
              <w:rPr>
                <w:color w:val="000000" w:themeColor="text1"/>
                <w:szCs w:val="26"/>
              </w:rPr>
              <w:t>Xây dựng mục tiêu, phương án tuyển chọn/hỗ trợ, kết quả và dự toán sơ bộ</w:t>
            </w:r>
          </w:p>
        </w:tc>
        <w:tc>
          <w:tcPr>
            <w:tcW w:w="944" w:type="dxa"/>
            <w:gridSpan w:val="2"/>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100</w:t>
            </w:r>
          </w:p>
        </w:tc>
        <w:tc>
          <w:tcPr>
            <w:tcW w:w="1258"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59.464</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1</w:t>
            </w:r>
          </w:p>
        </w:tc>
        <w:tc>
          <w:tcPr>
            <w:tcW w:w="1366"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100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5.946.400</w:t>
            </w:r>
          </w:p>
        </w:tc>
        <w:tc>
          <w:tcPr>
            <w:tcW w:w="1412"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594.640.000</w:t>
            </w:r>
          </w:p>
        </w:tc>
        <w:tc>
          <w:tcPr>
            <w:tcW w:w="669" w:type="dxa"/>
            <w:shd w:val="clear" w:color="auto" w:fill="auto"/>
            <w:tcMar>
              <w:top w:w="40" w:type="dxa"/>
              <w:left w:w="32" w:type="dxa"/>
              <w:bottom w:w="40" w:type="dxa"/>
              <w:right w:w="32" w:type="dxa"/>
            </w:tcMar>
            <w:vAlign w:val="center"/>
          </w:tcPr>
          <w:p w:rsidR="0072022F" w:rsidRPr="00835028" w:rsidRDefault="0072022F">
            <w:pPr>
              <w:spacing w:after="0" w:line="240" w:lineRule="auto"/>
              <w:rPr>
                <w:color w:val="000000" w:themeColor="text1"/>
                <w:szCs w:val="26"/>
              </w:rPr>
            </w:pPr>
          </w:p>
        </w:tc>
      </w:tr>
      <w:tr w:rsidR="00835028" w:rsidRPr="00835028" w:rsidTr="00AB317E">
        <w:trPr>
          <w:cantSplit/>
          <w:jc w:val="center"/>
        </w:trPr>
        <w:tc>
          <w:tcPr>
            <w:tcW w:w="706"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rPr>
              <w:t>3</w:t>
            </w:r>
          </w:p>
        </w:tc>
        <w:tc>
          <w:tcPr>
            <w:tcW w:w="2041" w:type="dxa"/>
            <w:shd w:val="clear" w:color="auto" w:fill="auto"/>
            <w:tcMar>
              <w:top w:w="40" w:type="dxa"/>
              <w:left w:w="32" w:type="dxa"/>
              <w:bottom w:w="40" w:type="dxa"/>
              <w:right w:w="32" w:type="dxa"/>
            </w:tcMar>
            <w:vAlign w:val="center"/>
          </w:tcPr>
          <w:p w:rsidR="0072022F" w:rsidRPr="00835028" w:rsidRDefault="001D3933">
            <w:pPr>
              <w:spacing w:after="0" w:line="240" w:lineRule="auto"/>
              <w:rPr>
                <w:color w:val="000000" w:themeColor="text1"/>
                <w:szCs w:val="26"/>
              </w:rPr>
            </w:pPr>
            <w:r w:rsidRPr="00835028">
              <w:rPr>
                <w:color w:val="000000" w:themeColor="text1"/>
              </w:rPr>
              <w:t>Phiếu thông tin dự án - Mẫu số 03 và tài liệu minh chứng</w:t>
            </w:r>
          </w:p>
        </w:tc>
        <w:tc>
          <w:tcPr>
            <w:tcW w:w="1871" w:type="dxa"/>
            <w:shd w:val="clear" w:color="auto" w:fill="auto"/>
            <w:tcMar>
              <w:top w:w="40" w:type="dxa"/>
              <w:left w:w="32" w:type="dxa"/>
              <w:bottom w:w="40" w:type="dxa"/>
              <w:right w:w="32" w:type="dxa"/>
            </w:tcMar>
            <w:vAlign w:val="center"/>
          </w:tcPr>
          <w:p w:rsidR="0072022F" w:rsidRPr="00835028" w:rsidRDefault="001D3933">
            <w:pPr>
              <w:spacing w:after="0" w:line="240" w:lineRule="auto"/>
              <w:rPr>
                <w:color w:val="000000" w:themeColor="text1"/>
                <w:szCs w:val="26"/>
              </w:rPr>
            </w:pPr>
            <w:r w:rsidRPr="00835028">
              <w:rPr>
                <w:color w:val="000000" w:themeColor="text1"/>
              </w:rPr>
              <w:t>Lập phiếu, tổng hợp và số hóa tài liệu chứng minh tiêu chí, điều kiện của dự án</w:t>
            </w:r>
          </w:p>
        </w:tc>
        <w:tc>
          <w:tcPr>
            <w:tcW w:w="944" w:type="dxa"/>
            <w:gridSpan w:val="2"/>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rPr>
              <w:t>1</w:t>
            </w:r>
          </w:p>
        </w:tc>
        <w:tc>
          <w:tcPr>
            <w:tcW w:w="1258"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rPr>
              <w:t>59.464</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rPr>
              <w:t>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rPr>
              <w:t>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rPr>
              <w:t>1</w:t>
            </w:r>
          </w:p>
        </w:tc>
        <w:tc>
          <w:tcPr>
            <w:tcW w:w="1366"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rPr>
              <w:t>100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rPr>
              <w:t>59.464</w:t>
            </w:r>
          </w:p>
        </w:tc>
        <w:tc>
          <w:tcPr>
            <w:tcW w:w="1412"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rPr>
              <w:t>5.946.400</w:t>
            </w:r>
          </w:p>
        </w:tc>
        <w:tc>
          <w:tcPr>
            <w:tcW w:w="669" w:type="dxa"/>
            <w:shd w:val="clear" w:color="auto" w:fill="auto"/>
            <w:tcMar>
              <w:top w:w="40" w:type="dxa"/>
              <w:left w:w="32" w:type="dxa"/>
              <w:bottom w:w="40" w:type="dxa"/>
              <w:right w:w="32" w:type="dxa"/>
            </w:tcMar>
            <w:vAlign w:val="center"/>
          </w:tcPr>
          <w:p w:rsidR="0072022F" w:rsidRPr="00835028" w:rsidRDefault="0072022F">
            <w:pPr>
              <w:spacing w:after="0" w:line="240" w:lineRule="auto"/>
              <w:rPr>
                <w:color w:val="000000" w:themeColor="text1"/>
                <w:szCs w:val="26"/>
              </w:rPr>
            </w:pPr>
            <w:r w:rsidRPr="00835028">
              <w:rPr>
                <w:color w:val="000000" w:themeColor="text1"/>
              </w:rPr>
              <w:t>Tạm tính</w:t>
            </w:r>
          </w:p>
        </w:tc>
      </w:tr>
      <w:tr w:rsidR="00835028" w:rsidRPr="00835028" w:rsidTr="00AB317E">
        <w:trPr>
          <w:cantSplit/>
          <w:jc w:val="center"/>
        </w:trPr>
        <w:tc>
          <w:tcPr>
            <w:tcW w:w="706"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rPr>
              <w:t>4</w:t>
            </w:r>
          </w:p>
        </w:tc>
        <w:tc>
          <w:tcPr>
            <w:tcW w:w="2041" w:type="dxa"/>
            <w:shd w:val="clear" w:color="auto" w:fill="auto"/>
            <w:tcMar>
              <w:top w:w="40" w:type="dxa"/>
              <w:left w:w="32" w:type="dxa"/>
              <w:bottom w:w="40" w:type="dxa"/>
              <w:right w:w="32" w:type="dxa"/>
            </w:tcMar>
            <w:vAlign w:val="center"/>
          </w:tcPr>
          <w:p w:rsidR="0072022F" w:rsidRPr="00835028" w:rsidRDefault="001D3933">
            <w:pPr>
              <w:spacing w:after="0" w:line="240" w:lineRule="auto"/>
              <w:rPr>
                <w:color w:val="000000" w:themeColor="text1"/>
                <w:szCs w:val="26"/>
              </w:rPr>
            </w:pPr>
            <w:r w:rsidRPr="00835028">
              <w:rPr>
                <w:color w:val="000000" w:themeColor="text1"/>
                <w:szCs w:val="26"/>
              </w:rPr>
              <w:t>Văn bản cam kết - Mẫu số 04</w:t>
            </w:r>
          </w:p>
        </w:tc>
        <w:tc>
          <w:tcPr>
            <w:tcW w:w="1871" w:type="dxa"/>
            <w:shd w:val="clear" w:color="auto" w:fill="auto"/>
            <w:tcMar>
              <w:top w:w="40" w:type="dxa"/>
              <w:left w:w="32" w:type="dxa"/>
              <w:bottom w:w="40" w:type="dxa"/>
              <w:right w:w="32" w:type="dxa"/>
            </w:tcMar>
            <w:vAlign w:val="center"/>
          </w:tcPr>
          <w:p w:rsidR="0072022F" w:rsidRPr="00835028" w:rsidRDefault="001D3933">
            <w:pPr>
              <w:spacing w:after="0" w:line="240" w:lineRule="auto"/>
              <w:rPr>
                <w:color w:val="000000" w:themeColor="text1"/>
                <w:szCs w:val="26"/>
              </w:rPr>
            </w:pPr>
            <w:r w:rsidRPr="00835028">
              <w:rPr>
                <w:color w:val="000000" w:themeColor="text1"/>
                <w:szCs w:val="26"/>
              </w:rPr>
              <w:t>Điền, ký và số hóa cam kết</w:t>
            </w:r>
          </w:p>
        </w:tc>
        <w:tc>
          <w:tcPr>
            <w:tcW w:w="944" w:type="dxa"/>
            <w:gridSpan w:val="2"/>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1</w:t>
            </w:r>
          </w:p>
        </w:tc>
        <w:tc>
          <w:tcPr>
            <w:tcW w:w="1258"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59.464</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1</w:t>
            </w:r>
          </w:p>
        </w:tc>
        <w:tc>
          <w:tcPr>
            <w:tcW w:w="1366"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100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59.464</w:t>
            </w:r>
          </w:p>
        </w:tc>
        <w:tc>
          <w:tcPr>
            <w:tcW w:w="1412"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5.946.400</w:t>
            </w:r>
          </w:p>
        </w:tc>
        <w:tc>
          <w:tcPr>
            <w:tcW w:w="669" w:type="dxa"/>
            <w:shd w:val="clear" w:color="auto" w:fill="auto"/>
            <w:tcMar>
              <w:top w:w="40" w:type="dxa"/>
              <w:left w:w="32" w:type="dxa"/>
              <w:bottom w:w="40" w:type="dxa"/>
              <w:right w:w="32" w:type="dxa"/>
            </w:tcMar>
            <w:vAlign w:val="center"/>
          </w:tcPr>
          <w:p w:rsidR="0072022F" w:rsidRPr="00835028" w:rsidRDefault="0072022F">
            <w:pPr>
              <w:spacing w:after="0" w:line="240" w:lineRule="auto"/>
              <w:rPr>
                <w:color w:val="000000" w:themeColor="text1"/>
                <w:szCs w:val="26"/>
              </w:rPr>
            </w:pPr>
          </w:p>
        </w:tc>
      </w:tr>
      <w:tr w:rsidR="00835028" w:rsidRPr="00835028" w:rsidTr="00AB317E">
        <w:trPr>
          <w:cantSplit/>
          <w:jc w:val="center"/>
        </w:trPr>
        <w:tc>
          <w:tcPr>
            <w:tcW w:w="706"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rPr>
              <w:t>5</w:t>
            </w:r>
          </w:p>
        </w:tc>
        <w:tc>
          <w:tcPr>
            <w:tcW w:w="2041" w:type="dxa"/>
            <w:shd w:val="clear" w:color="auto" w:fill="auto"/>
            <w:tcMar>
              <w:top w:w="40" w:type="dxa"/>
              <w:left w:w="32" w:type="dxa"/>
              <w:bottom w:w="40" w:type="dxa"/>
              <w:right w:w="32" w:type="dxa"/>
            </w:tcMar>
            <w:vAlign w:val="center"/>
          </w:tcPr>
          <w:p w:rsidR="0072022F" w:rsidRPr="00835028" w:rsidRDefault="001D3933">
            <w:pPr>
              <w:spacing w:after="0" w:line="240" w:lineRule="auto"/>
              <w:rPr>
                <w:color w:val="000000" w:themeColor="text1"/>
                <w:szCs w:val="26"/>
              </w:rPr>
            </w:pPr>
            <w:r w:rsidRPr="00835028">
              <w:rPr>
                <w:color w:val="000000" w:themeColor="text1"/>
                <w:szCs w:val="26"/>
              </w:rPr>
              <w:t>Hoàn thiện hồ sơ sau xét duyệt</w:t>
            </w:r>
          </w:p>
        </w:tc>
        <w:tc>
          <w:tcPr>
            <w:tcW w:w="1871" w:type="dxa"/>
            <w:shd w:val="clear" w:color="auto" w:fill="auto"/>
            <w:tcMar>
              <w:top w:w="40" w:type="dxa"/>
              <w:left w:w="32" w:type="dxa"/>
              <w:bottom w:w="40" w:type="dxa"/>
              <w:right w:w="32" w:type="dxa"/>
            </w:tcMar>
            <w:vAlign w:val="center"/>
          </w:tcPr>
          <w:p w:rsidR="0072022F" w:rsidRPr="00835028" w:rsidRDefault="001D3933">
            <w:pPr>
              <w:spacing w:after="0" w:line="240" w:lineRule="auto"/>
              <w:rPr>
                <w:color w:val="000000" w:themeColor="text1"/>
                <w:szCs w:val="26"/>
              </w:rPr>
            </w:pPr>
            <w:r w:rsidRPr="00835028">
              <w:rPr>
                <w:color w:val="000000" w:themeColor="text1"/>
                <w:szCs w:val="26"/>
              </w:rPr>
              <w:t>Chỉnh sửa thuyết minh theo thông báo</w:t>
            </w:r>
          </w:p>
        </w:tc>
        <w:tc>
          <w:tcPr>
            <w:tcW w:w="944" w:type="dxa"/>
            <w:gridSpan w:val="2"/>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20</w:t>
            </w:r>
          </w:p>
        </w:tc>
        <w:tc>
          <w:tcPr>
            <w:tcW w:w="1258"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59.464</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1</w:t>
            </w:r>
          </w:p>
        </w:tc>
        <w:tc>
          <w:tcPr>
            <w:tcW w:w="1366"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100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1.189.280</w:t>
            </w:r>
          </w:p>
        </w:tc>
        <w:tc>
          <w:tcPr>
            <w:tcW w:w="1412"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118.928.000</w:t>
            </w:r>
          </w:p>
        </w:tc>
        <w:tc>
          <w:tcPr>
            <w:tcW w:w="669" w:type="dxa"/>
            <w:shd w:val="clear" w:color="auto" w:fill="auto"/>
            <w:tcMar>
              <w:top w:w="40" w:type="dxa"/>
              <w:left w:w="32" w:type="dxa"/>
              <w:bottom w:w="40" w:type="dxa"/>
              <w:right w:w="32" w:type="dxa"/>
            </w:tcMar>
            <w:vAlign w:val="center"/>
          </w:tcPr>
          <w:p w:rsidR="0072022F" w:rsidRPr="00835028" w:rsidRDefault="0072022F">
            <w:pPr>
              <w:spacing w:after="0" w:line="240" w:lineRule="auto"/>
              <w:rPr>
                <w:color w:val="000000" w:themeColor="text1"/>
                <w:szCs w:val="26"/>
              </w:rPr>
            </w:pPr>
          </w:p>
        </w:tc>
      </w:tr>
      <w:tr w:rsidR="00835028" w:rsidRPr="00835028" w:rsidTr="00AB317E">
        <w:trPr>
          <w:cantSplit/>
          <w:jc w:val="center"/>
        </w:trPr>
        <w:tc>
          <w:tcPr>
            <w:tcW w:w="706"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rPr>
              <w:t>6</w:t>
            </w:r>
          </w:p>
        </w:tc>
        <w:tc>
          <w:tcPr>
            <w:tcW w:w="2041" w:type="dxa"/>
            <w:shd w:val="clear" w:color="auto" w:fill="auto"/>
            <w:tcMar>
              <w:top w:w="40" w:type="dxa"/>
              <w:left w:w="32" w:type="dxa"/>
              <w:bottom w:w="40" w:type="dxa"/>
              <w:right w:w="32" w:type="dxa"/>
            </w:tcMar>
            <w:vAlign w:val="center"/>
          </w:tcPr>
          <w:p w:rsidR="0072022F" w:rsidRPr="00835028" w:rsidRDefault="001D3933">
            <w:pPr>
              <w:spacing w:after="0" w:line="240" w:lineRule="auto"/>
              <w:rPr>
                <w:color w:val="000000" w:themeColor="text1"/>
                <w:szCs w:val="26"/>
              </w:rPr>
            </w:pPr>
            <w:r w:rsidRPr="00835028">
              <w:rPr>
                <w:color w:val="000000" w:themeColor="text1"/>
                <w:szCs w:val="26"/>
              </w:rPr>
              <w:t>Dự toán kinh phí chi tiết</w:t>
            </w:r>
          </w:p>
        </w:tc>
        <w:tc>
          <w:tcPr>
            <w:tcW w:w="1871" w:type="dxa"/>
            <w:shd w:val="clear" w:color="auto" w:fill="auto"/>
            <w:tcMar>
              <w:top w:w="40" w:type="dxa"/>
              <w:left w:w="32" w:type="dxa"/>
              <w:bottom w:w="40" w:type="dxa"/>
              <w:right w:w="32" w:type="dxa"/>
            </w:tcMar>
            <w:vAlign w:val="center"/>
          </w:tcPr>
          <w:p w:rsidR="0072022F" w:rsidRPr="00835028" w:rsidRDefault="001D3933">
            <w:pPr>
              <w:spacing w:after="0" w:line="240" w:lineRule="auto"/>
              <w:rPr>
                <w:color w:val="000000" w:themeColor="text1"/>
                <w:szCs w:val="26"/>
              </w:rPr>
            </w:pPr>
            <w:r w:rsidRPr="00835028">
              <w:rPr>
                <w:color w:val="000000" w:themeColor="text1"/>
                <w:szCs w:val="26"/>
              </w:rPr>
              <w:t>Xây dựng, rà soát dự toán phục vụ thẩm định</w:t>
            </w:r>
          </w:p>
        </w:tc>
        <w:tc>
          <w:tcPr>
            <w:tcW w:w="944" w:type="dxa"/>
            <w:gridSpan w:val="2"/>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40</w:t>
            </w:r>
          </w:p>
        </w:tc>
        <w:tc>
          <w:tcPr>
            <w:tcW w:w="1258"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59.464</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1</w:t>
            </w:r>
          </w:p>
        </w:tc>
        <w:tc>
          <w:tcPr>
            <w:tcW w:w="1366"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100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2.378.560</w:t>
            </w:r>
          </w:p>
        </w:tc>
        <w:tc>
          <w:tcPr>
            <w:tcW w:w="1412"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237.856.000</w:t>
            </w:r>
          </w:p>
        </w:tc>
        <w:tc>
          <w:tcPr>
            <w:tcW w:w="669" w:type="dxa"/>
            <w:shd w:val="clear" w:color="auto" w:fill="auto"/>
            <w:tcMar>
              <w:top w:w="40" w:type="dxa"/>
              <w:left w:w="32" w:type="dxa"/>
              <w:bottom w:w="40" w:type="dxa"/>
              <w:right w:w="32" w:type="dxa"/>
            </w:tcMar>
            <w:vAlign w:val="center"/>
          </w:tcPr>
          <w:p w:rsidR="0072022F" w:rsidRPr="00835028" w:rsidRDefault="0072022F">
            <w:pPr>
              <w:spacing w:after="0" w:line="240" w:lineRule="auto"/>
              <w:rPr>
                <w:color w:val="000000" w:themeColor="text1"/>
                <w:szCs w:val="26"/>
              </w:rPr>
            </w:pPr>
          </w:p>
        </w:tc>
      </w:tr>
      <w:tr w:rsidR="00835028" w:rsidRPr="00835028" w:rsidTr="00AB317E">
        <w:trPr>
          <w:cantSplit/>
          <w:jc w:val="center"/>
        </w:trPr>
        <w:tc>
          <w:tcPr>
            <w:tcW w:w="706"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rPr>
              <w:lastRenderedPageBreak/>
              <w:t>7</w:t>
            </w:r>
          </w:p>
        </w:tc>
        <w:tc>
          <w:tcPr>
            <w:tcW w:w="2041" w:type="dxa"/>
            <w:shd w:val="clear" w:color="auto" w:fill="auto"/>
            <w:tcMar>
              <w:top w:w="40" w:type="dxa"/>
              <w:left w:w="32" w:type="dxa"/>
              <w:bottom w:w="40" w:type="dxa"/>
              <w:right w:w="32" w:type="dxa"/>
            </w:tcMar>
            <w:vAlign w:val="center"/>
          </w:tcPr>
          <w:p w:rsidR="0072022F" w:rsidRPr="00835028" w:rsidRDefault="001D3933">
            <w:pPr>
              <w:spacing w:after="0" w:line="240" w:lineRule="auto"/>
              <w:rPr>
                <w:color w:val="000000" w:themeColor="text1"/>
                <w:szCs w:val="26"/>
              </w:rPr>
            </w:pPr>
            <w:r w:rsidRPr="00835028">
              <w:rPr>
                <w:color w:val="000000" w:themeColor="text1"/>
                <w:szCs w:val="26"/>
              </w:rPr>
              <w:t>Nộp hồ sơ</w:t>
            </w:r>
          </w:p>
        </w:tc>
        <w:tc>
          <w:tcPr>
            <w:tcW w:w="1871" w:type="dxa"/>
            <w:shd w:val="clear" w:color="auto" w:fill="auto"/>
            <w:tcMar>
              <w:top w:w="40" w:type="dxa"/>
              <w:left w:w="32" w:type="dxa"/>
              <w:bottom w:w="40" w:type="dxa"/>
              <w:right w:w="32" w:type="dxa"/>
            </w:tcMar>
            <w:vAlign w:val="center"/>
          </w:tcPr>
          <w:p w:rsidR="0072022F" w:rsidRPr="00835028" w:rsidRDefault="001D3933">
            <w:pPr>
              <w:spacing w:after="0" w:line="240" w:lineRule="auto"/>
              <w:rPr>
                <w:color w:val="000000" w:themeColor="text1"/>
                <w:szCs w:val="26"/>
              </w:rPr>
            </w:pPr>
            <w:r w:rsidRPr="00835028">
              <w:rPr>
                <w:color w:val="000000" w:themeColor="text1"/>
                <w:szCs w:val="26"/>
              </w:rPr>
              <w:t>Nộp trực tuyến/trực tiếp/bưu chính</w:t>
            </w:r>
          </w:p>
        </w:tc>
        <w:tc>
          <w:tcPr>
            <w:tcW w:w="944" w:type="dxa"/>
            <w:gridSpan w:val="2"/>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1</w:t>
            </w:r>
          </w:p>
        </w:tc>
        <w:tc>
          <w:tcPr>
            <w:tcW w:w="1258"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59.464</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1</w:t>
            </w:r>
          </w:p>
        </w:tc>
        <w:tc>
          <w:tcPr>
            <w:tcW w:w="1366"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100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59.464</w:t>
            </w:r>
          </w:p>
        </w:tc>
        <w:tc>
          <w:tcPr>
            <w:tcW w:w="1412"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5.946.400</w:t>
            </w:r>
          </w:p>
        </w:tc>
        <w:tc>
          <w:tcPr>
            <w:tcW w:w="669" w:type="dxa"/>
            <w:shd w:val="clear" w:color="auto" w:fill="auto"/>
            <w:tcMar>
              <w:top w:w="40" w:type="dxa"/>
              <w:left w:w="32" w:type="dxa"/>
              <w:bottom w:w="40" w:type="dxa"/>
              <w:right w:w="32" w:type="dxa"/>
            </w:tcMar>
            <w:vAlign w:val="center"/>
          </w:tcPr>
          <w:p w:rsidR="0072022F" w:rsidRPr="00835028" w:rsidRDefault="0072022F">
            <w:pPr>
              <w:spacing w:after="0" w:line="240" w:lineRule="auto"/>
              <w:rPr>
                <w:color w:val="000000" w:themeColor="text1"/>
                <w:szCs w:val="26"/>
              </w:rPr>
            </w:pPr>
          </w:p>
        </w:tc>
      </w:tr>
      <w:tr w:rsidR="00835028" w:rsidRPr="00835028" w:rsidTr="00AB317E">
        <w:trPr>
          <w:cantSplit/>
          <w:jc w:val="center"/>
        </w:trPr>
        <w:tc>
          <w:tcPr>
            <w:tcW w:w="706"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rPr>
              <w:t>8</w:t>
            </w:r>
          </w:p>
        </w:tc>
        <w:tc>
          <w:tcPr>
            <w:tcW w:w="2041" w:type="dxa"/>
            <w:shd w:val="clear" w:color="auto" w:fill="auto"/>
            <w:tcMar>
              <w:top w:w="40" w:type="dxa"/>
              <w:left w:w="32" w:type="dxa"/>
              <w:bottom w:w="40" w:type="dxa"/>
              <w:right w:w="32" w:type="dxa"/>
            </w:tcMar>
            <w:vAlign w:val="center"/>
          </w:tcPr>
          <w:p w:rsidR="0072022F" w:rsidRPr="00835028" w:rsidRDefault="001D3933">
            <w:pPr>
              <w:spacing w:after="0" w:line="240" w:lineRule="auto"/>
              <w:rPr>
                <w:color w:val="000000" w:themeColor="text1"/>
                <w:szCs w:val="26"/>
              </w:rPr>
            </w:pPr>
            <w:r w:rsidRPr="00835028">
              <w:rPr>
                <w:color w:val="000000" w:themeColor="text1"/>
                <w:szCs w:val="26"/>
              </w:rPr>
              <w:t>Nhận kết quả</w:t>
            </w:r>
          </w:p>
        </w:tc>
        <w:tc>
          <w:tcPr>
            <w:tcW w:w="1871" w:type="dxa"/>
            <w:shd w:val="clear" w:color="auto" w:fill="auto"/>
            <w:tcMar>
              <w:top w:w="40" w:type="dxa"/>
              <w:left w:w="32" w:type="dxa"/>
              <w:bottom w:w="40" w:type="dxa"/>
              <w:right w:w="32" w:type="dxa"/>
            </w:tcMar>
            <w:vAlign w:val="center"/>
          </w:tcPr>
          <w:p w:rsidR="0072022F" w:rsidRPr="00835028" w:rsidRDefault="001D3933">
            <w:pPr>
              <w:spacing w:after="0" w:line="240" w:lineRule="auto"/>
              <w:rPr>
                <w:color w:val="000000" w:themeColor="text1"/>
                <w:szCs w:val="26"/>
              </w:rPr>
            </w:pPr>
            <w:r w:rsidRPr="00835028">
              <w:rPr>
                <w:color w:val="000000" w:themeColor="text1"/>
                <w:szCs w:val="26"/>
              </w:rPr>
              <w:t>Nhận bản điện tử/trực tiếp/bưu chính</w:t>
            </w:r>
          </w:p>
        </w:tc>
        <w:tc>
          <w:tcPr>
            <w:tcW w:w="944" w:type="dxa"/>
            <w:gridSpan w:val="2"/>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0,5</w:t>
            </w:r>
          </w:p>
        </w:tc>
        <w:tc>
          <w:tcPr>
            <w:tcW w:w="1258"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59.464</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1</w:t>
            </w:r>
          </w:p>
        </w:tc>
        <w:tc>
          <w:tcPr>
            <w:tcW w:w="1366"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100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29.732</w:t>
            </w:r>
          </w:p>
        </w:tc>
        <w:tc>
          <w:tcPr>
            <w:tcW w:w="1412"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szCs w:val="26"/>
              </w:rPr>
              <w:t>2.973.200</w:t>
            </w:r>
          </w:p>
        </w:tc>
        <w:tc>
          <w:tcPr>
            <w:tcW w:w="669" w:type="dxa"/>
            <w:shd w:val="clear" w:color="auto" w:fill="auto"/>
            <w:tcMar>
              <w:top w:w="40" w:type="dxa"/>
              <w:left w:w="32" w:type="dxa"/>
              <w:bottom w:w="40" w:type="dxa"/>
              <w:right w:w="32" w:type="dxa"/>
            </w:tcMar>
            <w:vAlign w:val="center"/>
          </w:tcPr>
          <w:p w:rsidR="0072022F" w:rsidRPr="00835028" w:rsidRDefault="0072022F">
            <w:pPr>
              <w:spacing w:after="0" w:line="240" w:lineRule="auto"/>
              <w:rPr>
                <w:color w:val="000000" w:themeColor="text1"/>
                <w:szCs w:val="26"/>
              </w:rPr>
            </w:pPr>
          </w:p>
        </w:tc>
      </w:tr>
      <w:tr w:rsidR="00835028" w:rsidRPr="00835028" w:rsidTr="00AB317E">
        <w:trPr>
          <w:cantSplit/>
          <w:jc w:val="center"/>
        </w:trPr>
        <w:tc>
          <w:tcPr>
            <w:tcW w:w="4625" w:type="dxa"/>
            <w:gridSpan w:val="4"/>
            <w:shd w:val="clear" w:color="auto" w:fill="auto"/>
            <w:vAlign w:val="center"/>
          </w:tcPr>
          <w:p w:rsidR="0072022F" w:rsidRPr="00835028" w:rsidRDefault="001D3933">
            <w:pPr>
              <w:spacing w:after="0" w:line="240" w:lineRule="auto"/>
              <w:jc w:val="center"/>
              <w:rPr>
                <w:color w:val="000000" w:themeColor="text1"/>
                <w:szCs w:val="26"/>
              </w:rPr>
            </w:pPr>
            <w:r w:rsidRPr="00835028">
              <w:rPr>
                <w:b/>
                <w:color w:val="000000" w:themeColor="text1"/>
                <w:szCs w:val="26"/>
              </w:rPr>
              <w:t>TỔNG</w:t>
            </w:r>
          </w:p>
        </w:tc>
        <w:tc>
          <w:tcPr>
            <w:tcW w:w="93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b/>
                <w:color w:val="000000" w:themeColor="text1"/>
              </w:rPr>
              <w:t>164,5</w:t>
            </w:r>
          </w:p>
        </w:tc>
        <w:tc>
          <w:tcPr>
            <w:tcW w:w="1258"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b/>
                <w:color w:val="000000" w:themeColor="text1"/>
                <w:szCs w:val="26"/>
              </w:rPr>
              <w:t>59.464</w:t>
            </w:r>
          </w:p>
        </w:tc>
        <w:tc>
          <w:tcPr>
            <w:tcW w:w="1207" w:type="dxa"/>
            <w:shd w:val="clear" w:color="auto" w:fill="auto"/>
            <w:tcMar>
              <w:top w:w="40" w:type="dxa"/>
              <w:left w:w="32" w:type="dxa"/>
              <w:bottom w:w="40" w:type="dxa"/>
              <w:right w:w="32" w:type="dxa"/>
            </w:tcMar>
            <w:vAlign w:val="center"/>
          </w:tcPr>
          <w:p w:rsidR="0072022F" w:rsidRPr="00835028" w:rsidRDefault="0072022F">
            <w:pPr>
              <w:spacing w:after="0" w:line="240" w:lineRule="auto"/>
              <w:jc w:val="center"/>
              <w:rPr>
                <w:color w:val="000000" w:themeColor="text1"/>
                <w:szCs w:val="26"/>
              </w:rPr>
            </w:pPr>
          </w:p>
        </w:tc>
        <w:tc>
          <w:tcPr>
            <w:tcW w:w="1207" w:type="dxa"/>
            <w:shd w:val="clear" w:color="auto" w:fill="auto"/>
            <w:tcMar>
              <w:top w:w="40" w:type="dxa"/>
              <w:left w:w="32" w:type="dxa"/>
              <w:bottom w:w="40" w:type="dxa"/>
              <w:right w:w="32" w:type="dxa"/>
            </w:tcMar>
            <w:vAlign w:val="center"/>
          </w:tcPr>
          <w:p w:rsidR="0072022F" w:rsidRPr="00835028" w:rsidRDefault="0072022F">
            <w:pPr>
              <w:spacing w:after="0" w:line="240" w:lineRule="auto"/>
              <w:jc w:val="center"/>
              <w:rPr>
                <w:color w:val="000000" w:themeColor="text1"/>
                <w:szCs w:val="26"/>
              </w:rPr>
            </w:pP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b/>
                <w:color w:val="000000" w:themeColor="text1"/>
                <w:szCs w:val="26"/>
              </w:rPr>
              <w:t>1</w:t>
            </w:r>
          </w:p>
        </w:tc>
        <w:tc>
          <w:tcPr>
            <w:tcW w:w="1366"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b/>
                <w:color w:val="000000" w:themeColor="text1"/>
                <w:szCs w:val="26"/>
              </w:rPr>
              <w:t>100</w:t>
            </w:r>
          </w:p>
        </w:tc>
        <w:tc>
          <w:tcPr>
            <w:tcW w:w="1207"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b/>
                <w:color w:val="000000" w:themeColor="text1"/>
              </w:rPr>
              <w:t>9.781.828</w:t>
            </w:r>
          </w:p>
        </w:tc>
        <w:tc>
          <w:tcPr>
            <w:tcW w:w="1412" w:type="dxa"/>
            <w:shd w:val="clear" w:color="auto" w:fill="auto"/>
            <w:tcMar>
              <w:top w:w="40" w:type="dxa"/>
              <w:left w:w="32" w:type="dxa"/>
              <w:bottom w:w="40" w:type="dxa"/>
              <w:right w:w="32" w:type="dxa"/>
            </w:tcMar>
            <w:vAlign w:val="center"/>
          </w:tcPr>
          <w:p w:rsidR="0072022F" w:rsidRPr="00835028" w:rsidRDefault="001D3933">
            <w:pPr>
              <w:spacing w:after="0" w:line="240" w:lineRule="auto"/>
              <w:jc w:val="center"/>
              <w:rPr>
                <w:color w:val="000000" w:themeColor="text1"/>
                <w:szCs w:val="26"/>
              </w:rPr>
            </w:pPr>
            <w:r w:rsidRPr="00835028">
              <w:rPr>
                <w:b/>
                <w:color w:val="000000" w:themeColor="text1"/>
              </w:rPr>
              <w:t>978.182.800</w:t>
            </w:r>
          </w:p>
        </w:tc>
        <w:tc>
          <w:tcPr>
            <w:tcW w:w="669" w:type="dxa"/>
            <w:shd w:val="clear" w:color="auto" w:fill="auto"/>
            <w:tcMar>
              <w:top w:w="40" w:type="dxa"/>
              <w:left w:w="32" w:type="dxa"/>
              <w:bottom w:w="40" w:type="dxa"/>
              <w:right w:w="32" w:type="dxa"/>
            </w:tcMar>
            <w:vAlign w:val="center"/>
          </w:tcPr>
          <w:p w:rsidR="0072022F" w:rsidRPr="00835028" w:rsidRDefault="0072022F">
            <w:pPr>
              <w:spacing w:after="0" w:line="240" w:lineRule="auto"/>
              <w:jc w:val="center"/>
              <w:rPr>
                <w:color w:val="000000" w:themeColor="text1"/>
                <w:szCs w:val="26"/>
              </w:rPr>
            </w:pPr>
          </w:p>
        </w:tc>
      </w:tr>
    </w:tbl>
    <w:p w:rsidR="0072022F" w:rsidRPr="00835028" w:rsidRDefault="001D3933">
      <w:pPr>
        <w:keepNext/>
        <w:spacing w:before="140"/>
        <w:rPr>
          <w:color w:val="000000" w:themeColor="text1"/>
          <w:sz w:val="28"/>
          <w:szCs w:val="28"/>
        </w:rPr>
      </w:pPr>
      <w:r w:rsidRPr="00835028">
        <w:rPr>
          <w:b/>
          <w:color w:val="000000" w:themeColor="text1"/>
          <w:sz w:val="28"/>
          <w:szCs w:val="28"/>
        </w:rPr>
        <w:t>C. SO SÁNH CHI PHÍ TUÂN THỦ</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81"/>
        <w:gridCol w:w="1814"/>
        <w:gridCol w:w="1984"/>
        <w:gridCol w:w="1814"/>
        <w:gridCol w:w="1984"/>
        <w:gridCol w:w="2835"/>
      </w:tblGrid>
      <w:tr w:rsidR="00835028" w:rsidRPr="00835028" w:rsidTr="00AB317E">
        <w:trPr>
          <w:cantSplit/>
          <w:jc w:val="center"/>
        </w:trPr>
        <w:tc>
          <w:tcPr>
            <w:tcW w:w="2381" w:type="dxa"/>
            <w:shd w:val="clear" w:color="auto" w:fill="auto"/>
            <w:tcMar>
              <w:top w:w="60" w:type="dxa"/>
              <w:left w:w="55" w:type="dxa"/>
              <w:bottom w:w="60" w:type="dxa"/>
              <w:right w:w="55" w:type="dxa"/>
            </w:tcMar>
            <w:vAlign w:val="center"/>
          </w:tcPr>
          <w:p w:rsidR="0072022F" w:rsidRPr="00835028" w:rsidRDefault="001D3933">
            <w:pPr>
              <w:spacing w:after="0" w:line="240" w:lineRule="auto"/>
              <w:jc w:val="center"/>
              <w:rPr>
                <w:color w:val="000000" w:themeColor="text1"/>
                <w:szCs w:val="26"/>
              </w:rPr>
            </w:pPr>
            <w:r w:rsidRPr="00835028">
              <w:rPr>
                <w:b/>
                <w:color w:val="000000" w:themeColor="text1"/>
                <w:szCs w:val="26"/>
              </w:rPr>
              <w:t>Phương án</w:t>
            </w:r>
          </w:p>
        </w:tc>
        <w:tc>
          <w:tcPr>
            <w:tcW w:w="1814" w:type="dxa"/>
            <w:shd w:val="clear" w:color="auto" w:fill="auto"/>
            <w:tcMar>
              <w:top w:w="60" w:type="dxa"/>
              <w:left w:w="55" w:type="dxa"/>
              <w:bottom w:w="60" w:type="dxa"/>
              <w:right w:w="55" w:type="dxa"/>
            </w:tcMar>
            <w:vAlign w:val="center"/>
          </w:tcPr>
          <w:p w:rsidR="0072022F" w:rsidRPr="00835028" w:rsidRDefault="001D3933">
            <w:pPr>
              <w:spacing w:after="0" w:line="240" w:lineRule="auto"/>
              <w:jc w:val="center"/>
              <w:rPr>
                <w:color w:val="000000" w:themeColor="text1"/>
                <w:szCs w:val="26"/>
              </w:rPr>
            </w:pPr>
            <w:r w:rsidRPr="00835028">
              <w:rPr>
                <w:b/>
                <w:color w:val="000000" w:themeColor="text1"/>
                <w:szCs w:val="26"/>
              </w:rPr>
              <w:t>Thời gian/01 hồ sơ</w:t>
            </w:r>
          </w:p>
        </w:tc>
        <w:tc>
          <w:tcPr>
            <w:tcW w:w="1984" w:type="dxa"/>
            <w:shd w:val="clear" w:color="auto" w:fill="auto"/>
            <w:tcMar>
              <w:top w:w="60" w:type="dxa"/>
              <w:left w:w="55" w:type="dxa"/>
              <w:bottom w:w="60" w:type="dxa"/>
              <w:right w:w="55" w:type="dxa"/>
            </w:tcMar>
            <w:vAlign w:val="center"/>
          </w:tcPr>
          <w:p w:rsidR="0072022F" w:rsidRPr="00835028" w:rsidRDefault="001D3933">
            <w:pPr>
              <w:spacing w:after="0" w:line="240" w:lineRule="auto"/>
              <w:jc w:val="center"/>
              <w:rPr>
                <w:color w:val="000000" w:themeColor="text1"/>
                <w:szCs w:val="26"/>
              </w:rPr>
            </w:pPr>
            <w:r w:rsidRPr="00835028">
              <w:rPr>
                <w:b/>
                <w:color w:val="000000" w:themeColor="text1"/>
                <w:szCs w:val="26"/>
              </w:rPr>
              <w:t>Chi phí/01 hồ sơ</w:t>
            </w:r>
          </w:p>
        </w:tc>
        <w:tc>
          <w:tcPr>
            <w:tcW w:w="1814" w:type="dxa"/>
            <w:shd w:val="clear" w:color="auto" w:fill="auto"/>
            <w:tcMar>
              <w:top w:w="60" w:type="dxa"/>
              <w:left w:w="55" w:type="dxa"/>
              <w:bottom w:w="60" w:type="dxa"/>
              <w:right w:w="55" w:type="dxa"/>
            </w:tcMar>
            <w:vAlign w:val="center"/>
          </w:tcPr>
          <w:p w:rsidR="0072022F" w:rsidRPr="00835028" w:rsidRDefault="001D3933">
            <w:pPr>
              <w:spacing w:after="0" w:line="240" w:lineRule="auto"/>
              <w:jc w:val="center"/>
              <w:rPr>
                <w:color w:val="000000" w:themeColor="text1"/>
                <w:szCs w:val="26"/>
              </w:rPr>
            </w:pPr>
            <w:r w:rsidRPr="00835028">
              <w:rPr>
                <w:b/>
                <w:color w:val="000000" w:themeColor="text1"/>
                <w:szCs w:val="26"/>
              </w:rPr>
              <w:t>Số hồ sơ/năm</w:t>
            </w:r>
          </w:p>
        </w:tc>
        <w:tc>
          <w:tcPr>
            <w:tcW w:w="1984" w:type="dxa"/>
            <w:shd w:val="clear" w:color="auto" w:fill="auto"/>
            <w:tcMar>
              <w:top w:w="60" w:type="dxa"/>
              <w:left w:w="55" w:type="dxa"/>
              <w:bottom w:w="60" w:type="dxa"/>
              <w:right w:w="55" w:type="dxa"/>
            </w:tcMar>
            <w:vAlign w:val="center"/>
          </w:tcPr>
          <w:p w:rsidR="0072022F" w:rsidRPr="00835028" w:rsidRDefault="001D3933">
            <w:pPr>
              <w:spacing w:after="0" w:line="240" w:lineRule="auto"/>
              <w:jc w:val="center"/>
              <w:rPr>
                <w:color w:val="000000" w:themeColor="text1"/>
                <w:szCs w:val="26"/>
              </w:rPr>
            </w:pPr>
            <w:r w:rsidRPr="00835028">
              <w:rPr>
                <w:b/>
                <w:color w:val="000000" w:themeColor="text1"/>
                <w:szCs w:val="26"/>
              </w:rPr>
              <w:t>Tổng chi phí/năm</w:t>
            </w:r>
          </w:p>
        </w:tc>
        <w:tc>
          <w:tcPr>
            <w:tcW w:w="2835" w:type="dxa"/>
            <w:shd w:val="clear" w:color="auto" w:fill="auto"/>
            <w:tcMar>
              <w:top w:w="60" w:type="dxa"/>
              <w:left w:w="55" w:type="dxa"/>
              <w:bottom w:w="60" w:type="dxa"/>
              <w:right w:w="55" w:type="dxa"/>
            </w:tcMar>
            <w:vAlign w:val="center"/>
          </w:tcPr>
          <w:p w:rsidR="0072022F" w:rsidRPr="00835028" w:rsidRDefault="001D3933">
            <w:pPr>
              <w:spacing w:after="0" w:line="240" w:lineRule="auto"/>
              <w:jc w:val="center"/>
              <w:rPr>
                <w:color w:val="000000" w:themeColor="text1"/>
                <w:szCs w:val="26"/>
              </w:rPr>
            </w:pPr>
            <w:r w:rsidRPr="00835028">
              <w:rPr>
                <w:b/>
                <w:color w:val="000000" w:themeColor="text1"/>
                <w:szCs w:val="26"/>
              </w:rPr>
              <w:t>Chênh lệch</w:t>
            </w:r>
          </w:p>
        </w:tc>
      </w:tr>
      <w:tr w:rsidR="0072022F" w:rsidRPr="00835028" w:rsidTr="00AB317E">
        <w:trPr>
          <w:cantSplit/>
          <w:jc w:val="center"/>
        </w:trPr>
        <w:tc>
          <w:tcPr>
            <w:tcW w:w="2381" w:type="dxa"/>
            <w:shd w:val="clear" w:color="auto" w:fill="auto"/>
            <w:tcMar>
              <w:top w:w="60" w:type="dxa"/>
              <w:left w:w="55" w:type="dxa"/>
              <w:bottom w:w="60" w:type="dxa"/>
              <w:right w:w="55" w:type="dxa"/>
            </w:tcMar>
            <w:vAlign w:val="center"/>
          </w:tcPr>
          <w:p w:rsidR="0072022F" w:rsidRPr="00835028" w:rsidRDefault="001D3933">
            <w:pPr>
              <w:spacing w:after="0" w:line="240" w:lineRule="auto"/>
              <w:rPr>
                <w:color w:val="000000" w:themeColor="text1"/>
                <w:szCs w:val="26"/>
              </w:rPr>
            </w:pPr>
            <w:r w:rsidRPr="00835028">
              <w:rPr>
                <w:color w:val="000000" w:themeColor="text1"/>
              </w:rPr>
              <w:t>Dự thảo so với hiện hành</w:t>
            </w:r>
          </w:p>
        </w:tc>
        <w:tc>
          <w:tcPr>
            <w:tcW w:w="1814" w:type="dxa"/>
            <w:shd w:val="clear" w:color="auto" w:fill="auto"/>
            <w:tcMar>
              <w:top w:w="60" w:type="dxa"/>
              <w:left w:w="55" w:type="dxa"/>
              <w:bottom w:w="60" w:type="dxa"/>
              <w:right w:w="55"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rPr>
              <w:t>164,5 giờ so với 164,5 giờ</w:t>
            </w:r>
          </w:p>
        </w:tc>
        <w:tc>
          <w:tcPr>
            <w:tcW w:w="1984" w:type="dxa"/>
            <w:shd w:val="clear" w:color="auto" w:fill="auto"/>
            <w:tcMar>
              <w:top w:w="60" w:type="dxa"/>
              <w:left w:w="55" w:type="dxa"/>
              <w:bottom w:w="60" w:type="dxa"/>
              <w:right w:w="55"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rPr>
              <w:t>9.781.828 đồng so với 9.781.828 đồng</w:t>
            </w:r>
          </w:p>
        </w:tc>
        <w:tc>
          <w:tcPr>
            <w:tcW w:w="1814" w:type="dxa"/>
            <w:shd w:val="clear" w:color="auto" w:fill="auto"/>
            <w:tcMar>
              <w:top w:w="60" w:type="dxa"/>
              <w:left w:w="55" w:type="dxa"/>
              <w:bottom w:w="60" w:type="dxa"/>
              <w:right w:w="55"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rPr>
              <w:t>100</w:t>
            </w:r>
          </w:p>
        </w:tc>
        <w:tc>
          <w:tcPr>
            <w:tcW w:w="1984" w:type="dxa"/>
            <w:shd w:val="clear" w:color="auto" w:fill="auto"/>
            <w:tcMar>
              <w:top w:w="60" w:type="dxa"/>
              <w:left w:w="55" w:type="dxa"/>
              <w:bottom w:w="60" w:type="dxa"/>
              <w:right w:w="55"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rPr>
              <w:t>978.182.800 đồng so với 978.182.800 đồng</w:t>
            </w:r>
          </w:p>
        </w:tc>
        <w:tc>
          <w:tcPr>
            <w:tcW w:w="2835" w:type="dxa"/>
            <w:shd w:val="clear" w:color="auto" w:fill="auto"/>
            <w:tcMar>
              <w:top w:w="60" w:type="dxa"/>
              <w:left w:w="55" w:type="dxa"/>
              <w:bottom w:w="60" w:type="dxa"/>
              <w:right w:w="55" w:type="dxa"/>
            </w:tcMar>
            <w:vAlign w:val="center"/>
          </w:tcPr>
          <w:p w:rsidR="0072022F" w:rsidRPr="00835028" w:rsidRDefault="001D3933">
            <w:pPr>
              <w:spacing w:after="0" w:line="240" w:lineRule="auto"/>
              <w:jc w:val="center"/>
              <w:rPr>
                <w:color w:val="000000" w:themeColor="text1"/>
                <w:szCs w:val="26"/>
              </w:rPr>
            </w:pPr>
            <w:r w:rsidRPr="00835028">
              <w:rPr>
                <w:color w:val="000000" w:themeColor="text1"/>
              </w:rPr>
              <w:t>Tạm tính tương đương; chưa đủ cơ sở xác định mức tăng, giảm.</w:t>
            </w:r>
          </w:p>
        </w:tc>
      </w:tr>
    </w:tbl>
    <w:p w:rsidR="0072022F" w:rsidRPr="00835028" w:rsidRDefault="0072022F" w:rsidP="00061239">
      <w:pPr>
        <w:spacing w:before="120" w:after="120" w:line="240" w:lineRule="auto"/>
        <w:jc w:val="both"/>
        <w:rPr>
          <w:color w:val="000000" w:themeColor="text1"/>
          <w:sz w:val="28"/>
          <w:szCs w:val="28"/>
        </w:rPr>
      </w:pPr>
    </w:p>
    <w:sectPr w:rsidR="0072022F" w:rsidRPr="00835028" w:rsidSect="00DA5A44">
      <w:pgSz w:w="16840" w:h="11907" w:orient="landscape" w:code="9"/>
      <w:pgMar w:top="1134" w:right="851" w:bottom="1134" w:left="1418" w:header="709"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3777" w:rsidRDefault="00B03777">
      <w:pPr>
        <w:spacing w:after="0" w:line="240" w:lineRule="auto"/>
      </w:pPr>
      <w:r>
        <w:separator/>
      </w:r>
    </w:p>
  </w:endnote>
  <w:endnote w:type="continuationSeparator" w:id="0">
    <w:p w:rsidR="00B03777" w:rsidRDefault="00B03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3777" w:rsidRDefault="00B03777">
      <w:pPr>
        <w:spacing w:after="0" w:line="240" w:lineRule="auto"/>
      </w:pPr>
      <w:r>
        <w:separator/>
      </w:r>
    </w:p>
  </w:footnote>
  <w:footnote w:type="continuationSeparator" w:id="0">
    <w:p w:rsidR="00B03777" w:rsidRDefault="00B03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1296343"/>
      <w:docPartObj>
        <w:docPartGallery w:val="Page Numbers (Top of Page)"/>
        <w:docPartUnique/>
      </w:docPartObj>
    </w:sdtPr>
    <w:sdtEndPr>
      <w:rPr>
        <w:noProof/>
      </w:rPr>
    </w:sdtEndPr>
    <w:sdtContent>
      <w:p w:rsidR="00F879D8" w:rsidRDefault="00F879D8">
        <w:pPr>
          <w:pStyle w:val="Header"/>
          <w:jc w:val="center"/>
        </w:pPr>
        <w:r>
          <w:fldChar w:fldCharType="begin"/>
        </w:r>
        <w:r>
          <w:instrText xml:space="preserve"> PAGE   \* MERGEFORMAT </w:instrText>
        </w:r>
        <w:r>
          <w:fldChar w:fldCharType="separate"/>
        </w:r>
        <w:r w:rsidR="002E6B04">
          <w:rPr>
            <w:noProof/>
          </w:rPr>
          <w:t>6</w:t>
        </w:r>
        <w:r>
          <w:rPr>
            <w:noProof/>
          </w:rPr>
          <w:fldChar w:fldCharType="end"/>
        </w:r>
      </w:p>
    </w:sdtContent>
  </w:sdt>
  <w:p w:rsidR="00F879D8" w:rsidRDefault="00F879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552E3"/>
    <w:rsid w:val="0006063C"/>
    <w:rsid w:val="00061239"/>
    <w:rsid w:val="00123B7B"/>
    <w:rsid w:val="0015074B"/>
    <w:rsid w:val="001D3933"/>
    <w:rsid w:val="001E7FB0"/>
    <w:rsid w:val="00225F97"/>
    <w:rsid w:val="0028669A"/>
    <w:rsid w:val="0029639D"/>
    <w:rsid w:val="002C0015"/>
    <w:rsid w:val="002E6B04"/>
    <w:rsid w:val="00326F90"/>
    <w:rsid w:val="003C1803"/>
    <w:rsid w:val="003E2875"/>
    <w:rsid w:val="004440AC"/>
    <w:rsid w:val="00543F40"/>
    <w:rsid w:val="006258E2"/>
    <w:rsid w:val="006378E7"/>
    <w:rsid w:val="006E2FF3"/>
    <w:rsid w:val="00706A7D"/>
    <w:rsid w:val="0072022F"/>
    <w:rsid w:val="00740A4D"/>
    <w:rsid w:val="007452E2"/>
    <w:rsid w:val="00760160"/>
    <w:rsid w:val="00803AE2"/>
    <w:rsid w:val="00835028"/>
    <w:rsid w:val="009170DC"/>
    <w:rsid w:val="00925497"/>
    <w:rsid w:val="009B41F2"/>
    <w:rsid w:val="009C5B5D"/>
    <w:rsid w:val="009E15A2"/>
    <w:rsid w:val="00A216C4"/>
    <w:rsid w:val="00AA1D8D"/>
    <w:rsid w:val="00AB317E"/>
    <w:rsid w:val="00B03777"/>
    <w:rsid w:val="00B40D08"/>
    <w:rsid w:val="00B47730"/>
    <w:rsid w:val="00B80491"/>
    <w:rsid w:val="00C654C8"/>
    <w:rsid w:val="00CB0664"/>
    <w:rsid w:val="00D0219F"/>
    <w:rsid w:val="00D50670"/>
    <w:rsid w:val="00DA05F2"/>
    <w:rsid w:val="00DA5A44"/>
    <w:rsid w:val="00DE2A50"/>
    <w:rsid w:val="00E06412"/>
    <w:rsid w:val="00E645BF"/>
    <w:rsid w:val="00F37BEA"/>
    <w:rsid w:val="00F879D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010887"/>
  <w14:defaultImageDpi w14:val="300"/>
  <w15:docId w15:val="{B1842219-B63D-4272-85A6-B15197512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pPr>
      <w:spacing w:after="60"/>
    </w:pPr>
    <w:rPr>
      <w:rFonts w:ascii="Times New Roman" w:eastAsia="Times New Roman" w:hAnsi="Times New Roman"/>
      <w:sz w:val="26"/>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fontstyle01">
    <w:name w:val="fontstyle01"/>
    <w:basedOn w:val="DefaultParagraphFont"/>
    <w:rsid w:val="00C654C8"/>
    <w:rPr>
      <w:rFonts w:ascii="TimesNewRomanPSMT" w:hAnsi="TimesNewRomanPSMT" w:hint="default"/>
      <w:b w:val="0"/>
      <w:bCs w:val="0"/>
      <w:i w:val="0"/>
      <w:iCs w:val="0"/>
      <w:color w:val="000000"/>
      <w:sz w:val="28"/>
      <w:szCs w:val="28"/>
    </w:rPr>
  </w:style>
  <w:style w:type="character" w:customStyle="1" w:styleId="Other">
    <w:name w:val="Other_"/>
    <w:basedOn w:val="DefaultParagraphFont"/>
    <w:link w:val="Other0"/>
    <w:rsid w:val="002C0015"/>
    <w:rPr>
      <w:rFonts w:ascii="Times New Roman" w:eastAsia="Times New Roman" w:hAnsi="Times New Roman" w:cs="Times New Roman"/>
      <w:sz w:val="28"/>
      <w:szCs w:val="28"/>
      <w:shd w:val="clear" w:color="auto" w:fill="FFFFFF"/>
    </w:rPr>
  </w:style>
  <w:style w:type="paragraph" w:customStyle="1" w:styleId="Other0">
    <w:name w:val="Other"/>
    <w:basedOn w:val="Normal"/>
    <w:link w:val="Other"/>
    <w:rsid w:val="002C0015"/>
    <w:pPr>
      <w:widowControl w:val="0"/>
      <w:shd w:val="clear" w:color="auto" w:fill="FFFFFF"/>
      <w:spacing w:after="80" w:line="266" w:lineRule="auto"/>
      <w:ind w:firstLine="400"/>
    </w:pPr>
    <w:rPr>
      <w:rFonts w:cs="Times New Roman"/>
      <w:sz w:val="28"/>
      <w:szCs w:val="28"/>
    </w:rPr>
  </w:style>
  <w:style w:type="paragraph" w:customStyle="1" w:styleId="pdq2pgselectionanchorcontainer">
    <w:name w:val="pdq2pg_selectionanchorcontainer"/>
    <w:basedOn w:val="Normal"/>
    <w:rsid w:val="003C1803"/>
    <w:pPr>
      <w:spacing w:before="100" w:beforeAutospacing="1" w:after="100" w:afterAutospacing="1" w:line="240" w:lineRule="auto"/>
    </w:pPr>
    <w:rPr>
      <w:rFonts w:cs="Times New Roman"/>
      <w:sz w:val="24"/>
      <w:szCs w:val="24"/>
    </w:rPr>
  </w:style>
  <w:style w:type="paragraph" w:styleId="NormalWeb">
    <w:name w:val="Normal (Web)"/>
    <w:basedOn w:val="Normal"/>
    <w:uiPriority w:val="99"/>
    <w:semiHidden/>
    <w:unhideWhenUsed/>
    <w:rsid w:val="003C1803"/>
    <w:pPr>
      <w:spacing w:before="100" w:beforeAutospacing="1" w:after="100" w:afterAutospacing="1" w:line="240" w:lineRule="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66331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12002-5E95-4860-A8CC-38E6DB622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5402</Words>
  <Characters>30795</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Bản đánh giá TTHC dự thảo Nghị quyết hỗ trợ ươm tạo dự án khởi nghiệp sáng tạo</vt:lpstr>
    </vt:vector>
  </TitlesOfParts>
  <Manager/>
  <Company/>
  <LinksUpToDate>false</LinksUpToDate>
  <CharactersWithSpaces>36125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Bản đánh giá TTHC dự thảo Nghị quyết hỗ trợ ươm tạo dự án khởi nghiệp sáng tạo</dc:title>
  <dc:subject>Đánh giá thủ tục hành chính và các nội dung liên quan</dc:subject>
  <dc:creator>Sở Khoa học và Công nghệ Thành phố Hồ Chí Minh</dc:creator>
  <cp:keywords>TTHC; khởi nghiệp sáng tạo; ươm tạo; Nghị quyết</cp:keywords>
  <dc:description>generated by python-docx</dc:description>
  <cp:lastModifiedBy>LIEN</cp:lastModifiedBy>
  <cp:revision>4</cp:revision>
  <dcterms:created xsi:type="dcterms:W3CDTF">2026-07-17T07:18:00Z</dcterms:created>
  <dcterms:modified xsi:type="dcterms:W3CDTF">2026-07-17T07:20:00Z</dcterms:modified>
  <cp:category/>
</cp:coreProperties>
</file>